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98765C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20AE2">
        <w:rPr>
          <w:rFonts w:asciiTheme="minorHAnsi" w:hAnsiTheme="minorHAnsi" w:cstheme="minorHAnsi"/>
          <w:b/>
          <w:bCs/>
          <w:color w:val="000000"/>
          <w:sz w:val="22"/>
          <w:szCs w:val="22"/>
        </w:rPr>
        <w:t>19.</w:t>
      </w:r>
      <w:r w:rsidR="00F86667">
        <w:rPr>
          <w:rFonts w:asciiTheme="minorHAnsi" w:hAnsiTheme="minorHAnsi" w:cstheme="minorHAnsi"/>
          <w:b/>
          <w:bCs/>
          <w:color w:val="000000"/>
          <w:sz w:val="22"/>
          <w:szCs w:val="22"/>
        </w:rPr>
        <w:t>02.</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E9D2AF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4F7867">
        <w:rPr>
          <w:rFonts w:asciiTheme="minorHAnsi" w:hAnsiTheme="minorHAnsi" w:cstheme="minorHAnsi"/>
          <w:b/>
          <w:bCs/>
          <w:sz w:val="22"/>
          <w:szCs w:val="22"/>
        </w:rPr>
        <w:t>2</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5F13CA29" w14:textId="0AF103FB" w:rsidR="006D246D" w:rsidRPr="006D246D" w:rsidRDefault="006D246D" w:rsidP="006D246D">
      <w:pPr>
        <w:pStyle w:val="NormalnyWeb"/>
        <w:jc w:val="center"/>
        <w:rPr>
          <w:rFonts w:asciiTheme="minorHAnsi" w:hAnsiTheme="minorHAnsi"/>
          <w:i/>
          <w:sz w:val="24"/>
          <w:szCs w:val="20"/>
        </w:rPr>
      </w:pPr>
      <w:r w:rsidRPr="006D246D">
        <w:rPr>
          <w:rFonts w:asciiTheme="minorHAnsi" w:hAnsiTheme="minorHAnsi"/>
          <w:i/>
          <w:sz w:val="24"/>
          <w:szCs w:val="20"/>
        </w:rPr>
        <w:t>„</w:t>
      </w:r>
      <w:r w:rsidR="00F86667">
        <w:rPr>
          <w:rFonts w:asciiTheme="minorHAnsi" w:hAnsiTheme="minorHAnsi"/>
          <w:i/>
          <w:sz w:val="24"/>
          <w:szCs w:val="20"/>
        </w:rPr>
        <w:t>Zakup wraz z dostawą gadżetów reklamowych</w:t>
      </w:r>
      <w:r w:rsidRPr="006D246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75534DA"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F86667">
        <w:rPr>
          <w:rFonts w:asciiTheme="minorHAnsi" w:eastAsiaTheme="minorEastAsia" w:hAnsiTheme="minorHAnsi" w:cstheme="minorHAnsi"/>
          <w:b/>
          <w:i/>
          <w:iCs/>
          <w:sz w:val="22"/>
          <w:szCs w:val="22"/>
        </w:rPr>
        <w:t>Zakup wraz z dostawą gadżetów reklamowych</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6168B26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F86667">
        <w:rPr>
          <w:rFonts w:asciiTheme="minorHAnsi" w:hAnsiTheme="minorHAnsi" w:cstheme="minorHAnsi"/>
          <w:sz w:val="22"/>
          <w:szCs w:val="22"/>
        </w:rPr>
        <w:t>10 dni od dnia zaakceptowania projektu.</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9FE64C8" w14:textId="4B885730" w:rsidR="004F7867" w:rsidRDefault="00F86667" w:rsidP="004F7867">
      <w:pPr>
        <w:spacing w:line="360" w:lineRule="auto"/>
        <w:rPr>
          <w:rFonts w:asciiTheme="minorHAnsi" w:hAnsiTheme="minorHAnsi" w:cstheme="minorHAnsi"/>
          <w:sz w:val="22"/>
          <w:szCs w:val="22"/>
        </w:rPr>
      </w:pPr>
      <w:r>
        <w:rPr>
          <w:rFonts w:asciiTheme="minorHAnsi" w:hAnsiTheme="minorHAnsi" w:cstheme="minorHAnsi"/>
          <w:sz w:val="22"/>
          <w:szCs w:val="22"/>
        </w:rPr>
        <w:t>22462000-6 – materiały reklamowe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60D7513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F86667">
        <w:rPr>
          <w:rFonts w:asciiTheme="minorHAnsi" w:hAnsiTheme="minorHAnsi"/>
          <w:sz w:val="22"/>
          <w:szCs w:val="22"/>
        </w:rPr>
        <w:t xml:space="preserve">a </w:t>
      </w:r>
      <w:r w:rsidR="004E5413" w:rsidRPr="00634777">
        <w:rPr>
          <w:rFonts w:asciiTheme="minorHAnsi" w:hAnsiTheme="minorHAnsi"/>
          <w:sz w:val="22"/>
          <w:szCs w:val="22"/>
        </w:rPr>
        <w:t>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A4B70AC" w14:textId="0B2E23AB" w:rsidR="00F86667" w:rsidRDefault="00F86667" w:rsidP="00F8666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F86667">
        <w:rPr>
          <w:rFonts w:asciiTheme="minorHAnsi" w:hAnsiTheme="minorHAnsi" w:cstheme="minorHAnsi"/>
          <w:b/>
          <w:color w:val="C00000"/>
          <w:sz w:val="22"/>
          <w:szCs w:val="22"/>
        </w:rPr>
        <w:t>Zdjęcia oferowanych produktów.</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2F6030E8"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E20AE2">
        <w:rPr>
          <w:rFonts w:asciiTheme="minorHAnsi" w:hAnsiTheme="minorHAnsi" w:cstheme="minorHAnsi"/>
          <w:b/>
          <w:bCs/>
          <w:color w:val="0000FF"/>
          <w:sz w:val="22"/>
          <w:szCs w:val="22"/>
          <w:u w:val="single"/>
        </w:rPr>
        <w:t>10.</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2FAE929E" w14:textId="438D8AC9"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F86667">
        <w:rPr>
          <w:rFonts w:asciiTheme="minorHAnsi" w:hAnsiTheme="minorHAnsi"/>
          <w:i/>
          <w:sz w:val="22"/>
          <w:szCs w:val="22"/>
        </w:rPr>
        <w:t>Zakup wraz z dostawą gadżetów reklamowych</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12F58ADE"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E20AE2">
        <w:rPr>
          <w:rStyle w:val="Pogrubienie"/>
          <w:rFonts w:asciiTheme="minorHAnsi" w:hAnsiTheme="minorHAnsi" w:cstheme="minorHAnsi"/>
          <w:color w:val="C00000"/>
          <w:sz w:val="22"/>
          <w:szCs w:val="22"/>
          <w:u w:val="single"/>
        </w:rPr>
        <w:t>10.</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w:t>
      </w:r>
      <w:r w:rsidRPr="000C24C7">
        <w:rPr>
          <w:rFonts w:asciiTheme="minorHAnsi" w:hAnsiTheme="minorHAnsi" w:cstheme="minorHAnsi"/>
          <w:sz w:val="22"/>
          <w:szCs w:val="22"/>
        </w:rPr>
        <w:lastRenderedPageBreak/>
        <w:t>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ECCBD7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E20AE2" w:rsidRPr="00E20AE2">
        <w:rPr>
          <w:rFonts w:asciiTheme="minorHAnsi" w:hAnsiTheme="minorHAnsi" w:cstheme="minorHAnsi"/>
          <w:b/>
          <w:color w:val="FF0000"/>
          <w:sz w:val="22"/>
          <w:szCs w:val="22"/>
          <w:u w:val="single"/>
        </w:rPr>
        <w:t>25</w:t>
      </w:r>
      <w:r w:rsidR="002312DF" w:rsidRPr="00E20AE2">
        <w:rPr>
          <w:rFonts w:asciiTheme="minorHAnsi" w:hAnsiTheme="minorHAnsi" w:cstheme="minorHAnsi"/>
          <w:b/>
          <w:color w:val="FF0000"/>
          <w:sz w:val="22"/>
          <w:szCs w:val="22"/>
          <w:u w:val="single"/>
        </w:rPr>
        <w:t>.</w:t>
      </w:r>
      <w:r w:rsidR="004F7867">
        <w:rPr>
          <w:rFonts w:asciiTheme="minorHAnsi" w:hAnsiTheme="minorHAnsi" w:cstheme="minorHAnsi"/>
          <w:b/>
          <w:color w:val="FF0000"/>
          <w:sz w:val="22"/>
          <w:szCs w:val="22"/>
          <w:u w:val="single"/>
        </w:rPr>
        <w:t>0</w:t>
      </w:r>
      <w:r w:rsidR="00F86667">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66AFA4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25.</w:t>
      </w:r>
      <w:r w:rsidR="004F7867">
        <w:rPr>
          <w:rFonts w:asciiTheme="minorHAnsi" w:hAnsiTheme="minorHAnsi" w:cstheme="minorHAnsi"/>
          <w:b/>
          <w:color w:val="FF0000"/>
          <w:sz w:val="22"/>
          <w:szCs w:val="22"/>
          <w:u w:val="single"/>
        </w:rPr>
        <w:t>0</w:t>
      </w:r>
      <w:r w:rsidR="00F86667">
        <w:rPr>
          <w:rFonts w:asciiTheme="minorHAnsi" w:hAnsiTheme="minorHAnsi" w:cstheme="minorHAnsi"/>
          <w:b/>
          <w:color w:val="FF0000"/>
          <w:sz w:val="22"/>
          <w:szCs w:val="22"/>
          <w:u w:val="single"/>
        </w:rPr>
        <w:t>2</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bookmarkStart w:id="0" w:name="_GoBack"/>
      <w:bookmarkEnd w:id="0"/>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Pr>
          <w:rStyle w:val="markedcontent"/>
          <w:rFonts w:asciiTheme="minorHAnsi" w:hAnsiTheme="minorHAnsi" w:cstheme="minorHAnsi"/>
          <w:sz w:val="22"/>
          <w:szCs w:val="22"/>
        </w:rPr>
        <w:lastRenderedPageBreak/>
        <w:t>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7F611933" w:rsidR="00583E4A" w:rsidRPr="00246CA6" w:rsidRDefault="00583E4A" w:rsidP="00246CA6">
      <w:pPr>
        <w:rPr>
          <w:rFonts w:asciiTheme="minorHAnsi" w:hAnsiTheme="minorHAnsi" w:cstheme="minorHAnsi"/>
          <w:sz w:val="22"/>
        </w:rPr>
      </w:pP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20AE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20AE2">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27A73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A49D-FA2C-42D9-9180-B785F284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2771</Words>
  <Characters>16627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235</cp:revision>
  <cp:lastPrinted>2025-11-20T11:14:00Z</cp:lastPrinted>
  <dcterms:created xsi:type="dcterms:W3CDTF">2020-10-30T10:54:00Z</dcterms:created>
  <dcterms:modified xsi:type="dcterms:W3CDTF">2026-02-19T10:02:00Z</dcterms:modified>
</cp:coreProperties>
</file>