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4B99" w14:textId="77777777" w:rsidR="009A10FB" w:rsidRPr="001B5838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B583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64BE3933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033E2B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7BFFE685" w14:textId="348E90A7" w:rsidR="009A10FB" w:rsidRPr="001B5838" w:rsidRDefault="009A10FB" w:rsidP="000270A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B5838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1B5838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 w:rsidR="00915944">
        <w:rPr>
          <w:rFonts w:asciiTheme="minorHAnsi" w:hAnsiTheme="minorHAnsi" w:cstheme="minorHAnsi"/>
          <w:b/>
          <w:bCs/>
          <w:sz w:val="22"/>
          <w:szCs w:val="22"/>
        </w:rPr>
        <w:t>16.</w:t>
      </w:r>
      <w:r w:rsidR="00033E2B">
        <w:rPr>
          <w:rFonts w:asciiTheme="minorHAnsi" w:hAnsiTheme="minorHAnsi" w:cstheme="minorHAnsi"/>
          <w:b/>
          <w:bCs/>
          <w:sz w:val="22"/>
          <w:szCs w:val="22"/>
        </w:rPr>
        <w:t xml:space="preserve">2025 w zakresie części nr ……….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przeprowadzonego na podstawie Regulaminu u</w:t>
      </w:r>
      <w:r w:rsidR="00033E2B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dzielania zamówień publicznych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Wojewódzkiej Stacji Pogotowia Ratunkowego w Olsztynie, których wartość jest niższa niż 130 000 zł netto wprowadzonego Zarządzeniem nr </w:t>
      </w:r>
      <w:r w:rsidRPr="001B5838">
        <w:rPr>
          <w:rFonts w:asciiTheme="minorHAnsi" w:hAnsiTheme="minorHAnsi" w:cstheme="minorHAnsi"/>
          <w:sz w:val="22"/>
          <w:szCs w:val="22"/>
        </w:rPr>
        <w:t xml:space="preserve">1/2025 z dnia 2 stycznia 2025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 w:rsidRPr="001B5838"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reprezentowaną przez: Marka Myszkowskiego -Dyrektora</w:t>
      </w:r>
      <w:bookmarkEnd w:id="0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ED1F34B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Przedmiotem umowy jest dostawa gadżetów promocyjnych</w:t>
      </w:r>
      <w:r w:rsidR="00F323F0">
        <w:rPr>
          <w:rFonts w:asciiTheme="minorHAnsi" w:hAnsiTheme="minorHAnsi" w:cstheme="minorHAnsi"/>
          <w:sz w:val="22"/>
          <w:szCs w:val="22"/>
        </w:rPr>
        <w:t>/reklamowych</w:t>
      </w:r>
      <w:r w:rsidR="00D2589E" w:rsidRPr="001B5838">
        <w:rPr>
          <w:rFonts w:asciiTheme="minorHAnsi" w:hAnsiTheme="minorHAnsi" w:cstheme="minorHAnsi"/>
          <w:sz w:val="22"/>
          <w:szCs w:val="22"/>
        </w:rPr>
        <w:t xml:space="preserve"> </w:t>
      </w:r>
      <w:r w:rsidR="009A10FB" w:rsidRPr="001B5838">
        <w:rPr>
          <w:rFonts w:asciiTheme="minorHAnsi" w:hAnsiTheme="minorHAnsi" w:cstheme="minorHAnsi"/>
          <w:sz w:val="22"/>
          <w:szCs w:val="22"/>
        </w:rPr>
        <w:t>…………………….</w:t>
      </w:r>
      <w:r w:rsidRPr="001B5838">
        <w:rPr>
          <w:rFonts w:asciiTheme="minorHAnsi" w:hAnsiTheme="minorHAnsi" w:cstheme="minorHAnsi"/>
          <w:sz w:val="22"/>
          <w:szCs w:val="22"/>
        </w:rPr>
        <w:t xml:space="preserve"> na potrzeby Wojewódzkiej Stacji Pogotowia Ratunkowego w Olsztynie, zwanych dalej „gadżetami” w asortymencie i ilościach</w:t>
      </w:r>
      <w:r w:rsidR="00910DD2" w:rsidRPr="001B5838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1B5838"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>. Wykonawca zobowiązuje się wykonać i dostarczyć (wraz z wniesieniem) do siedziby Zamawiającego gadżety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3</w:t>
      </w:r>
      <w:r w:rsidR="004255B2" w:rsidRPr="001B5838">
        <w:rPr>
          <w:rFonts w:asciiTheme="minorHAnsi" w:hAnsiTheme="minorHAnsi" w:cstheme="minorHAnsi"/>
          <w:sz w:val="22"/>
          <w:szCs w:val="22"/>
        </w:rPr>
        <w:t>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 w:rsidRPr="001B5838"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49BF00D7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. Wykonawca wykona przedmiot umowy z zachowaniem należytej staranności, przy zastosowaniu odpowiednich norm technicznych i branżowych. Wykonawca zadba o należytą jakość i estetykę wykonania gadżetów.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Zamawiający przekaże Wykonawcy w terminie 1 dnia roboczego od daty zawarcia umowy materiały niezbędne do oznakowania gadżetów. Materiały te zostaną przekazane drogą elektroniczną.</w:t>
      </w:r>
    </w:p>
    <w:p w14:paraId="1FE43C5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każdego gadżetu w terminie 2 dni roboczych od daty przesłania informacji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o zamówieniu.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Zaakceptowanie projektu nastąpi przez Zamawiającego w terminie </w:t>
      </w:r>
      <w:r w:rsidR="009A10FB" w:rsidRPr="001B5838">
        <w:rPr>
          <w:rFonts w:asciiTheme="minorHAnsi" w:hAnsiTheme="minorHAnsi" w:cstheme="minorHAnsi"/>
          <w:sz w:val="22"/>
          <w:szCs w:val="22"/>
        </w:rPr>
        <w:t>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795F6911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 w:rsidR="00910DD2" w:rsidRPr="001B5838">
        <w:rPr>
          <w:rFonts w:asciiTheme="minorHAnsi" w:hAnsiTheme="minorHAnsi" w:cstheme="minorHAnsi"/>
          <w:b/>
          <w:sz w:val="22"/>
          <w:szCs w:val="22"/>
        </w:rPr>
        <w:t xml:space="preserve">w terminie maksymalnie do </w:t>
      </w:r>
      <w:r w:rsidR="009A10FB" w:rsidRPr="001B5838">
        <w:rPr>
          <w:rFonts w:asciiTheme="minorHAnsi" w:hAnsiTheme="minorHAnsi" w:cstheme="minorHAnsi"/>
          <w:b/>
          <w:sz w:val="22"/>
          <w:szCs w:val="22"/>
        </w:rPr>
        <w:t xml:space="preserve">10 </w:t>
      </w:r>
      <w:r w:rsidRPr="001B5838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1B5838"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7. Odbiór przedmiotu umowy nastąpi na podstawie protokołu odbioru, podpisanego przez każdą ze stron, zawierającego co najmniej: nazwę przedmiotu umowy, ilość, datę i miejsce przekazania. Protokół odbioru zostanie sporządzony w dwóch jednobrzmiących egzemplarzach.</w:t>
      </w:r>
      <w:r w:rsidR="009A10FB" w:rsidRPr="001B5838">
        <w:rPr>
          <w:rFonts w:asciiTheme="minorHAnsi" w:hAnsiTheme="minorHAnsi" w:cstheme="minorHAnsi"/>
          <w:sz w:val="22"/>
          <w:szCs w:val="22"/>
        </w:rPr>
        <w:t xml:space="preserve"> Dopuszcza się podpisanie i przesłanie protokołu (skanu) drogą mailową. </w:t>
      </w:r>
    </w:p>
    <w:p w14:paraId="1B63313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8. W przypadku stwierdzenia, że dostarczone gadżety:</w:t>
      </w:r>
    </w:p>
    <w:p w14:paraId="4764B87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a) jakościowo nie spełniają wymogów określonych przez Zamawiającego w Załączniku nr 1,</w:t>
      </w:r>
    </w:p>
    <w:p w14:paraId="7E06909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b) są niezgodne ilościowo lub asortymentowo z zamówieniem lub są niekompletne,</w:t>
      </w:r>
    </w:p>
    <w:p w14:paraId="5CE6C4E1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c) posiadają ślady uszkodzenia lub są wadliwe,</w:t>
      </w:r>
    </w:p>
    <w:p w14:paraId="1C1BD0A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 odmówi ich odbioru i wstrzyma się z podpisaniem protokołu odbioru, aż do momentu ich wymiany. Wykonawca uzupełni lub wymieni przedmiot umowy na zgodny z opisem zawartym w Załączniku nr 1, na własny koszt w terminie 4 dni roboczych od dnia zgłoszenia zastrzeżeń.</w:t>
      </w:r>
    </w:p>
    <w:p w14:paraId="7220FD4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E1593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4</w:t>
      </w:r>
    </w:p>
    <w:p w14:paraId="70FE8B1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033E2B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E2B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5</w:t>
      </w:r>
    </w:p>
    <w:p w14:paraId="08C52C78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6</w:t>
      </w:r>
    </w:p>
    <w:p w14:paraId="58390CEA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1FB141FB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1B583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7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</w:t>
      </w: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Wykonawca  zobowiązany będzie do zapłaty na rzecz Zamawiającego kary umownej w wysokości 20% kwoty umownego wynagrodzenia brutto. </w:t>
      </w:r>
    </w:p>
    <w:p w14:paraId="773FA445" w14:textId="1A6F5F84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5% 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8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77777777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B583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B583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79AFD6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</w:t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224F9F22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033E2B" w:rsidRDefault="004255B2" w:rsidP="000270A7">
      <w:pPr>
        <w:spacing w:line="360" w:lineRule="auto"/>
        <w:rPr>
          <w:rFonts w:asciiTheme="minorHAnsi" w:hAnsiTheme="minorHAnsi" w:cstheme="minorHAnsi"/>
          <w:sz w:val="14"/>
          <w:szCs w:val="22"/>
        </w:rPr>
      </w:pPr>
      <w:r w:rsidRPr="00033E2B">
        <w:rPr>
          <w:rFonts w:asciiTheme="minorHAnsi" w:hAnsiTheme="minorHAnsi" w:cstheme="minorHAnsi"/>
          <w:sz w:val="14"/>
          <w:szCs w:val="22"/>
        </w:rPr>
        <w:t>Załączniki:</w:t>
      </w:r>
    </w:p>
    <w:p w14:paraId="60CA225A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1 – Opis przedmiotu zamówienia</w:t>
      </w:r>
    </w:p>
    <w:p w14:paraId="4594C8D0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2 – Formularz Cenowy  (oferta wykonawcy)</w:t>
      </w:r>
    </w:p>
    <w:sectPr w:rsidR="004255B2" w:rsidRPr="00033E2B" w:rsidSect="00033E2B">
      <w:headerReference w:type="default" r:id="rId9"/>
      <w:footerReference w:type="default" r:id="rId10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7D2E" w14:textId="77777777" w:rsidR="000C7C41" w:rsidRDefault="000C7C41" w:rsidP="005F6AEB">
      <w:r>
        <w:separator/>
      </w:r>
    </w:p>
  </w:endnote>
  <w:endnote w:type="continuationSeparator" w:id="0">
    <w:p w14:paraId="5BD7E3BB" w14:textId="77777777" w:rsidR="000C7C41" w:rsidRDefault="000C7C4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915944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915944">
      <w:rPr>
        <w:rFonts w:ascii="Calibri" w:hAnsi="Calibri" w:cs="Arial"/>
        <w:noProof/>
      </w:rPr>
      <w:t>3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006F" w14:textId="77777777" w:rsidR="000C7C41" w:rsidRDefault="000C7C41" w:rsidP="005F6AEB">
      <w:r>
        <w:separator/>
      </w:r>
    </w:p>
  </w:footnote>
  <w:footnote w:type="continuationSeparator" w:id="0">
    <w:p w14:paraId="2C84A321" w14:textId="77777777" w:rsidR="000C7C41" w:rsidRDefault="000C7C4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E2E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57936">
    <w:abstractNumId w:val="17"/>
  </w:num>
  <w:num w:numId="2" w16cid:durableId="9814221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859168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670024">
    <w:abstractNumId w:val="25"/>
  </w:num>
  <w:num w:numId="5" w16cid:durableId="1848399604">
    <w:abstractNumId w:val="19"/>
  </w:num>
  <w:num w:numId="6" w16cid:durableId="503938965">
    <w:abstractNumId w:val="26"/>
  </w:num>
  <w:num w:numId="7" w16cid:durableId="93593321">
    <w:abstractNumId w:val="32"/>
  </w:num>
  <w:num w:numId="8" w16cid:durableId="1282229072">
    <w:abstractNumId w:val="14"/>
  </w:num>
  <w:num w:numId="9" w16cid:durableId="1551845976">
    <w:abstractNumId w:val="29"/>
  </w:num>
  <w:num w:numId="10" w16cid:durableId="1182932180">
    <w:abstractNumId w:val="29"/>
  </w:num>
  <w:num w:numId="11" w16cid:durableId="1712877605">
    <w:abstractNumId w:val="35"/>
  </w:num>
  <w:num w:numId="12" w16cid:durableId="1548564511">
    <w:abstractNumId w:val="21"/>
  </w:num>
  <w:num w:numId="13" w16cid:durableId="2085297931">
    <w:abstractNumId w:val="38"/>
  </w:num>
  <w:num w:numId="14" w16cid:durableId="1399212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2398499">
    <w:abstractNumId w:val="3"/>
  </w:num>
  <w:num w:numId="16" w16cid:durableId="1891457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3356139">
    <w:abstractNumId w:val="7"/>
  </w:num>
  <w:num w:numId="18" w16cid:durableId="872112182">
    <w:abstractNumId w:val="15"/>
  </w:num>
  <w:num w:numId="19" w16cid:durableId="1458597411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7881596">
    <w:abstractNumId w:val="4"/>
  </w:num>
  <w:num w:numId="21" w16cid:durableId="1660843162">
    <w:abstractNumId w:val="13"/>
  </w:num>
  <w:num w:numId="22" w16cid:durableId="1261723678">
    <w:abstractNumId w:val="0"/>
  </w:num>
  <w:num w:numId="23" w16cid:durableId="15374983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3486559">
    <w:abstractNumId w:val="8"/>
  </w:num>
  <w:num w:numId="25" w16cid:durableId="2125688959">
    <w:abstractNumId w:val="27"/>
  </w:num>
  <w:num w:numId="26" w16cid:durableId="2091847392">
    <w:abstractNumId w:val="40"/>
  </w:num>
  <w:num w:numId="27" w16cid:durableId="1889292055">
    <w:abstractNumId w:val="23"/>
  </w:num>
  <w:num w:numId="28" w16cid:durableId="4446908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85172">
    <w:abstractNumId w:val="1"/>
  </w:num>
  <w:num w:numId="30" w16cid:durableId="2098356280">
    <w:abstractNumId w:val="6"/>
  </w:num>
  <w:num w:numId="31" w16cid:durableId="1558709546">
    <w:abstractNumId w:val="5"/>
  </w:num>
  <w:num w:numId="32" w16cid:durableId="197744258">
    <w:abstractNumId w:val="9"/>
  </w:num>
  <w:num w:numId="33" w16cid:durableId="498891366">
    <w:abstractNumId w:val="18"/>
  </w:num>
  <w:num w:numId="34" w16cid:durableId="57243434">
    <w:abstractNumId w:val="22"/>
  </w:num>
  <w:num w:numId="35" w16cid:durableId="1451120140">
    <w:abstractNumId w:val="10"/>
  </w:num>
  <w:num w:numId="36" w16cid:durableId="1698385873">
    <w:abstractNumId w:val="12"/>
  </w:num>
  <w:num w:numId="37" w16cid:durableId="1396664856">
    <w:abstractNumId w:val="24"/>
  </w:num>
  <w:num w:numId="38" w16cid:durableId="2021346730">
    <w:abstractNumId w:val="34"/>
  </w:num>
  <w:num w:numId="39" w16cid:durableId="1317956366">
    <w:abstractNumId w:val="36"/>
  </w:num>
  <w:num w:numId="40" w16cid:durableId="865676956">
    <w:abstractNumId w:val="11"/>
  </w:num>
  <w:num w:numId="41" w16cid:durableId="1856848503">
    <w:abstractNumId w:val="30"/>
  </w:num>
  <w:num w:numId="42" w16cid:durableId="1487353921">
    <w:abstractNumId w:val="16"/>
  </w:num>
  <w:num w:numId="43" w16cid:durableId="1865748060">
    <w:abstractNumId w:val="20"/>
  </w:num>
  <w:num w:numId="44" w16cid:durableId="2126189834">
    <w:abstractNumId w:val="37"/>
  </w:num>
  <w:num w:numId="45" w16cid:durableId="1491043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3FF1"/>
    <w:rsid w:val="001B5838"/>
    <w:rsid w:val="001D0F60"/>
    <w:rsid w:val="001D36F6"/>
    <w:rsid w:val="001F1BF0"/>
    <w:rsid w:val="001F3933"/>
    <w:rsid w:val="00223919"/>
    <w:rsid w:val="00223B33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3075E0"/>
    <w:rsid w:val="00307691"/>
    <w:rsid w:val="00332FF3"/>
    <w:rsid w:val="00341871"/>
    <w:rsid w:val="003503BF"/>
    <w:rsid w:val="003575E2"/>
    <w:rsid w:val="00382D03"/>
    <w:rsid w:val="00393324"/>
    <w:rsid w:val="003949CB"/>
    <w:rsid w:val="003C4013"/>
    <w:rsid w:val="003D2DF8"/>
    <w:rsid w:val="003E0BA3"/>
    <w:rsid w:val="003E2562"/>
    <w:rsid w:val="00402D4B"/>
    <w:rsid w:val="004156E8"/>
    <w:rsid w:val="004255B2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B3868"/>
    <w:rsid w:val="005B62E6"/>
    <w:rsid w:val="005C08F8"/>
    <w:rsid w:val="005D3E8E"/>
    <w:rsid w:val="005E00B2"/>
    <w:rsid w:val="005F2B24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562B1"/>
    <w:rsid w:val="00864C8C"/>
    <w:rsid w:val="008740FE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390C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4869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F01E5"/>
    <w:rsid w:val="00CF11AE"/>
    <w:rsid w:val="00D11D2C"/>
    <w:rsid w:val="00D1664D"/>
    <w:rsid w:val="00D2589E"/>
    <w:rsid w:val="00D27FA5"/>
    <w:rsid w:val="00D4314C"/>
    <w:rsid w:val="00D5619B"/>
    <w:rsid w:val="00D564D8"/>
    <w:rsid w:val="00D579D0"/>
    <w:rsid w:val="00D620A3"/>
    <w:rsid w:val="00D9189F"/>
    <w:rsid w:val="00D9303E"/>
    <w:rsid w:val="00D96734"/>
    <w:rsid w:val="00DA37E2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2881"/>
    <w:rsid w:val="00FA26FD"/>
    <w:rsid w:val="00FB0036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  <w15:docId w15:val="{8BD3ADF7-127B-4C6B-B311-2F4DC9C1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6FA8D-168F-496D-9082-CF026955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9</cp:revision>
  <cp:lastPrinted>2018-08-13T10:32:00Z</cp:lastPrinted>
  <dcterms:created xsi:type="dcterms:W3CDTF">2025-02-26T07:03:00Z</dcterms:created>
  <dcterms:modified xsi:type="dcterms:W3CDTF">2025-03-24T13:09:00Z</dcterms:modified>
</cp:coreProperties>
</file>