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02A3F" w14:textId="77777777" w:rsidR="00244487" w:rsidRPr="0001457F" w:rsidRDefault="00244487" w:rsidP="00244487">
      <w:pPr>
        <w:jc w:val="right"/>
        <w:rPr>
          <w:rFonts w:asciiTheme="minorHAnsi" w:hAnsiTheme="minorHAnsi"/>
          <w:i/>
          <w:szCs w:val="18"/>
        </w:rPr>
      </w:pPr>
      <w:r w:rsidRPr="0001457F">
        <w:rPr>
          <w:rFonts w:asciiTheme="minorHAnsi" w:hAnsiTheme="minorHAnsi"/>
          <w:b/>
          <w:i/>
          <w:szCs w:val="18"/>
        </w:rPr>
        <w:t>Załącznik nr 1 –</w:t>
      </w:r>
      <w:r w:rsidRPr="0001457F">
        <w:rPr>
          <w:rFonts w:asciiTheme="minorHAnsi" w:hAnsiTheme="minorHAnsi"/>
          <w:i/>
          <w:szCs w:val="18"/>
        </w:rPr>
        <w:t xml:space="preserve"> Opis przedmiotu zamówienia</w:t>
      </w:r>
    </w:p>
    <w:p w14:paraId="4F01969E" w14:textId="40D145C6" w:rsidR="00244487" w:rsidRPr="0001457F" w:rsidRDefault="00244487" w:rsidP="00244487">
      <w:pPr>
        <w:jc w:val="center"/>
        <w:rPr>
          <w:rFonts w:asciiTheme="minorHAnsi" w:hAnsiTheme="minorHAnsi"/>
          <w:i/>
          <w:szCs w:val="18"/>
        </w:rPr>
      </w:pPr>
      <w:r>
        <w:rPr>
          <w:rFonts w:asciiTheme="minorHAnsi" w:hAnsiTheme="minorHAnsi"/>
          <w:i/>
          <w:szCs w:val="18"/>
        </w:rPr>
        <w:t xml:space="preserve">                                                                                                                      </w:t>
      </w:r>
      <w:r w:rsidRPr="0001457F">
        <w:rPr>
          <w:rFonts w:asciiTheme="minorHAnsi" w:hAnsiTheme="minorHAnsi"/>
          <w:i/>
          <w:szCs w:val="18"/>
        </w:rPr>
        <w:t>do zapytania ofertowego nr SZP.225</w:t>
      </w:r>
      <w:r>
        <w:rPr>
          <w:rFonts w:asciiTheme="minorHAnsi" w:hAnsiTheme="minorHAnsi"/>
          <w:i/>
          <w:szCs w:val="18"/>
        </w:rPr>
        <w:t>-</w:t>
      </w:r>
      <w:r w:rsidR="001D53A9">
        <w:rPr>
          <w:rFonts w:asciiTheme="minorHAnsi" w:hAnsiTheme="minorHAnsi"/>
          <w:i/>
          <w:szCs w:val="18"/>
        </w:rPr>
        <w:t>30.</w:t>
      </w:r>
      <w:r>
        <w:rPr>
          <w:rFonts w:asciiTheme="minorHAnsi" w:hAnsiTheme="minorHAnsi"/>
          <w:i/>
          <w:szCs w:val="18"/>
        </w:rPr>
        <w:t>202</w:t>
      </w:r>
      <w:r w:rsidR="00FB7ACF">
        <w:rPr>
          <w:rFonts w:asciiTheme="minorHAnsi" w:hAnsiTheme="minorHAnsi"/>
          <w:i/>
          <w:szCs w:val="18"/>
        </w:rPr>
        <w:t>4</w:t>
      </w:r>
    </w:p>
    <w:p w14:paraId="0AFBFC2D" w14:textId="77777777" w:rsidR="00244487" w:rsidRDefault="00244487" w:rsidP="0024448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7CF6C97" w14:textId="77777777" w:rsidR="000C5365" w:rsidRPr="00F20389" w:rsidRDefault="000C5365" w:rsidP="000C5365">
      <w:pPr>
        <w:jc w:val="center"/>
        <w:rPr>
          <w:b/>
        </w:rPr>
      </w:pPr>
    </w:p>
    <w:p w14:paraId="2B85B173" w14:textId="77777777" w:rsidR="000C5365" w:rsidRPr="000C5365" w:rsidRDefault="000C5365" w:rsidP="000C53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5365">
        <w:rPr>
          <w:rFonts w:asciiTheme="minorHAnsi" w:hAnsiTheme="minorHAnsi" w:cstheme="minorHAnsi"/>
          <w:b/>
          <w:sz w:val="22"/>
          <w:szCs w:val="22"/>
        </w:rPr>
        <w:t xml:space="preserve">Opis przedmiotu zamówienia </w:t>
      </w:r>
    </w:p>
    <w:p w14:paraId="42F56564" w14:textId="77777777" w:rsidR="000C5365" w:rsidRPr="000C5365" w:rsidRDefault="000C5365" w:rsidP="000C536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B3F7449" w14:textId="27A22CEB" w:rsidR="000C5365" w:rsidRPr="000C5365" w:rsidRDefault="000C5365" w:rsidP="000C5365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0C5365">
        <w:rPr>
          <w:rFonts w:asciiTheme="minorHAnsi" w:eastAsiaTheme="minorEastAsia" w:hAnsiTheme="minorHAnsi" w:cstheme="minorHAnsi"/>
          <w:sz w:val="22"/>
          <w:szCs w:val="22"/>
        </w:rPr>
        <w:t xml:space="preserve">Przedmiotem zamówienia jest </w:t>
      </w:r>
      <w:bookmarkStart w:id="0" w:name="_GoBack"/>
      <w:r w:rsidRPr="000C5365">
        <w:rPr>
          <w:rFonts w:asciiTheme="minorHAnsi" w:eastAsiaTheme="minorEastAsia" w:hAnsiTheme="minorHAnsi" w:cstheme="minorHAnsi"/>
          <w:sz w:val="22"/>
          <w:szCs w:val="22"/>
        </w:rPr>
        <w:t xml:space="preserve">zakup wraz z dostawą 3 tapczanów </w:t>
      </w:r>
      <w:r w:rsidR="004329A9">
        <w:rPr>
          <w:rFonts w:asciiTheme="minorHAnsi" w:eastAsiaTheme="minorEastAsia" w:hAnsiTheme="minorHAnsi" w:cstheme="minorHAnsi"/>
          <w:sz w:val="22"/>
          <w:szCs w:val="22"/>
        </w:rPr>
        <w:t>jednoosobowych z funkcją spania</w:t>
      </w:r>
      <w:r w:rsidRPr="000C5365">
        <w:rPr>
          <w:rFonts w:asciiTheme="minorHAnsi" w:eastAsiaTheme="minorEastAsia" w:hAnsiTheme="minorHAnsi" w:cstheme="minorHAnsi"/>
          <w:sz w:val="22"/>
          <w:szCs w:val="22"/>
        </w:rPr>
        <w:t>.</w:t>
      </w:r>
    </w:p>
    <w:bookmarkEnd w:id="0"/>
    <w:p w14:paraId="2C5CEEE2" w14:textId="77777777" w:rsidR="000C5365" w:rsidRPr="000C5365" w:rsidRDefault="000C5365" w:rsidP="000C5365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4453031" w14:textId="77777777" w:rsidR="000C5365" w:rsidRPr="000C5365" w:rsidRDefault="000C5365" w:rsidP="00215B58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0C5365">
        <w:rPr>
          <w:rFonts w:asciiTheme="minorHAnsi" w:eastAsiaTheme="minorEastAsia" w:hAnsiTheme="minorHAnsi" w:cstheme="minorHAnsi"/>
          <w:b/>
          <w:sz w:val="22"/>
          <w:szCs w:val="22"/>
        </w:rPr>
        <w:t>1. Szczegółowy opis przedmiotu zamówienia:</w:t>
      </w:r>
    </w:p>
    <w:p w14:paraId="6D568457" w14:textId="77777777" w:rsidR="000C5365" w:rsidRPr="000C5365" w:rsidRDefault="000C5365" w:rsidP="000C5365">
      <w:pPr>
        <w:pStyle w:val="Akapitzlist"/>
        <w:tabs>
          <w:tab w:val="left" w:pos="284"/>
        </w:tabs>
        <w:ind w:left="0"/>
        <w:jc w:val="both"/>
        <w:rPr>
          <w:rFonts w:asciiTheme="minorHAnsi" w:eastAsiaTheme="minorEastAsia" w:hAnsiTheme="minorHAnsi" w:cstheme="minorHAnsi"/>
        </w:rPr>
      </w:pPr>
      <w:r w:rsidRPr="000C5365">
        <w:rPr>
          <w:rFonts w:asciiTheme="minorHAnsi" w:eastAsiaTheme="minorEastAsia" w:hAnsiTheme="minorHAnsi" w:cstheme="minorHAnsi"/>
        </w:rPr>
        <w:t>Tapczan jednoosobowy:</w:t>
      </w:r>
    </w:p>
    <w:p w14:paraId="2B1FF4D1" w14:textId="55071D46" w:rsidR="000C5365" w:rsidRPr="000C5365" w:rsidRDefault="000C5365" w:rsidP="000C5365">
      <w:pPr>
        <w:pStyle w:val="Akapitzlist"/>
        <w:numPr>
          <w:ilvl w:val="0"/>
          <w:numId w:val="10"/>
        </w:numPr>
        <w:tabs>
          <w:tab w:val="left" w:pos="993"/>
        </w:tabs>
        <w:spacing w:after="0"/>
        <w:ind w:left="709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ilość sztuk: 3</w:t>
      </w:r>
      <w:r w:rsidR="00215B58">
        <w:rPr>
          <w:rFonts w:asciiTheme="minorHAnsi" w:hAnsiTheme="minorHAnsi" w:cstheme="minorHAnsi"/>
        </w:rPr>
        <w:t>,</w:t>
      </w:r>
    </w:p>
    <w:p w14:paraId="03FFCF78" w14:textId="7C4A4B9B" w:rsidR="000C5365" w:rsidRPr="000C5365" w:rsidRDefault="000C5365" w:rsidP="000C5365">
      <w:pPr>
        <w:pStyle w:val="Akapitzlist"/>
        <w:numPr>
          <w:ilvl w:val="0"/>
          <w:numId w:val="10"/>
        </w:numPr>
        <w:tabs>
          <w:tab w:val="left" w:pos="993"/>
        </w:tabs>
        <w:spacing w:after="0"/>
        <w:ind w:left="709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 xml:space="preserve">wysokość siedziska: </w:t>
      </w:r>
      <w:r w:rsidR="000D72F0">
        <w:rPr>
          <w:rFonts w:asciiTheme="minorHAnsi" w:hAnsiTheme="minorHAnsi" w:cstheme="minorHAnsi"/>
        </w:rPr>
        <w:t>38-40</w:t>
      </w:r>
      <w:r w:rsidRPr="000C5365">
        <w:rPr>
          <w:rFonts w:asciiTheme="minorHAnsi" w:hAnsiTheme="minorHAnsi" w:cstheme="minorHAnsi"/>
        </w:rPr>
        <w:t xml:space="preserve"> cm,</w:t>
      </w:r>
    </w:p>
    <w:p w14:paraId="07C6E465" w14:textId="085AD7EE" w:rsidR="000C5365" w:rsidRPr="000C5365" w:rsidRDefault="000C5365" w:rsidP="000C5365">
      <w:pPr>
        <w:pStyle w:val="Akapitzlist"/>
        <w:numPr>
          <w:ilvl w:val="0"/>
          <w:numId w:val="10"/>
        </w:numPr>
        <w:tabs>
          <w:tab w:val="left" w:pos="993"/>
        </w:tabs>
        <w:spacing w:after="0"/>
        <w:ind w:left="709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wyposażony w</w:t>
      </w:r>
      <w:r>
        <w:rPr>
          <w:rFonts w:asciiTheme="minorHAnsi" w:hAnsiTheme="minorHAnsi" w:cstheme="minorHAnsi"/>
        </w:rPr>
        <w:t xml:space="preserve"> jeden lub dwa</w:t>
      </w:r>
      <w:r w:rsidRPr="000C53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niskie </w:t>
      </w:r>
      <w:r w:rsidRPr="000C5365">
        <w:rPr>
          <w:rFonts w:asciiTheme="minorHAnsi" w:hAnsiTheme="minorHAnsi" w:cstheme="minorHAnsi"/>
        </w:rPr>
        <w:t>zagłówk</w:t>
      </w:r>
      <w:r>
        <w:rPr>
          <w:rFonts w:asciiTheme="minorHAnsi" w:hAnsiTheme="minorHAnsi" w:cstheme="minorHAnsi"/>
        </w:rPr>
        <w:t>i</w:t>
      </w:r>
      <w:r w:rsidRPr="000C5365">
        <w:rPr>
          <w:rFonts w:asciiTheme="minorHAnsi" w:hAnsiTheme="minorHAnsi" w:cstheme="minorHAnsi"/>
        </w:rPr>
        <w:t>,</w:t>
      </w:r>
    </w:p>
    <w:p w14:paraId="7434BA33" w14:textId="77777777" w:rsidR="000C5365" w:rsidRPr="000C5365" w:rsidRDefault="000C5365" w:rsidP="000C5365">
      <w:pPr>
        <w:pStyle w:val="Akapitzlist"/>
        <w:numPr>
          <w:ilvl w:val="0"/>
          <w:numId w:val="10"/>
        </w:numPr>
        <w:tabs>
          <w:tab w:val="left" w:pos="993"/>
        </w:tabs>
        <w:spacing w:after="0"/>
        <w:ind w:left="709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 xml:space="preserve">całkowita wysokość z zagłówkiem: maks. 65 cm, </w:t>
      </w:r>
    </w:p>
    <w:p w14:paraId="476231D5" w14:textId="517D2DDA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 xml:space="preserve">powierzchnia spania min </w:t>
      </w:r>
      <w:r>
        <w:rPr>
          <w:rFonts w:asciiTheme="minorHAnsi" w:hAnsiTheme="minorHAnsi" w:cstheme="minorHAnsi"/>
          <w:color w:val="000000" w:themeColor="text1"/>
        </w:rPr>
        <w:t>9</w:t>
      </w:r>
      <w:r w:rsidRPr="000C5365">
        <w:rPr>
          <w:rFonts w:asciiTheme="minorHAnsi" w:hAnsiTheme="minorHAnsi" w:cstheme="minorHAnsi"/>
          <w:color w:val="000000" w:themeColor="text1"/>
        </w:rPr>
        <w:t>0x200 (cm),</w:t>
      </w:r>
    </w:p>
    <w:p w14:paraId="1D1E91EC" w14:textId="259EE577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 xml:space="preserve">spanie wyposażone w sprężyny </w:t>
      </w:r>
      <w:proofErr w:type="spellStart"/>
      <w:r w:rsidRPr="000C5365">
        <w:rPr>
          <w:rFonts w:asciiTheme="minorHAnsi" w:hAnsiTheme="minorHAnsi" w:cstheme="minorHAnsi"/>
          <w:color w:val="000000" w:themeColor="text1"/>
        </w:rPr>
        <w:t>bonell</w:t>
      </w:r>
      <w:proofErr w:type="spellEnd"/>
      <w:r w:rsidRPr="000C5365">
        <w:rPr>
          <w:rFonts w:asciiTheme="minorHAnsi" w:hAnsiTheme="minorHAnsi" w:cstheme="minorHAnsi"/>
          <w:color w:val="000000" w:themeColor="text1"/>
        </w:rPr>
        <w:t>,</w:t>
      </w:r>
    </w:p>
    <w:p w14:paraId="38D0C089" w14:textId="77777777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konstrukcja tapczanu wykonana z litego drewna i płyty meblowej,</w:t>
      </w:r>
    </w:p>
    <w:p w14:paraId="60F895E2" w14:textId="7932D45C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wykończenie – tkanina welurowa</w:t>
      </w:r>
      <w:r>
        <w:rPr>
          <w:rFonts w:asciiTheme="minorHAnsi" w:hAnsiTheme="minorHAnsi" w:cstheme="minorHAnsi"/>
          <w:color w:val="000000" w:themeColor="text1"/>
        </w:rPr>
        <w:t>,</w:t>
      </w:r>
      <w:r w:rsidRPr="000C5365">
        <w:rPr>
          <w:rFonts w:asciiTheme="minorHAnsi" w:hAnsiTheme="minorHAnsi" w:cstheme="minorHAnsi"/>
          <w:color w:val="000000" w:themeColor="text1"/>
        </w:rPr>
        <w:t xml:space="preserve"> </w:t>
      </w:r>
    </w:p>
    <w:p w14:paraId="3B9AD8F1" w14:textId="5F6D250A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kolorystyka: grafitowa</w:t>
      </w:r>
      <w:r>
        <w:rPr>
          <w:rFonts w:asciiTheme="minorHAnsi" w:hAnsiTheme="minorHAnsi" w:cstheme="minorHAnsi"/>
          <w:color w:val="000000" w:themeColor="text1"/>
        </w:rPr>
        <w:t xml:space="preserve"> lub ciemnoszara,</w:t>
      </w:r>
    </w:p>
    <w:p w14:paraId="3E816739" w14:textId="77777777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426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wyposażony w pojemnik na pościel,</w:t>
      </w:r>
    </w:p>
    <w:p w14:paraId="0561CF1A" w14:textId="77777777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426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tapczany muszą być skręcone, gotowe do użytku.</w:t>
      </w:r>
    </w:p>
    <w:p w14:paraId="1452C04F" w14:textId="77777777" w:rsidR="000C5365" w:rsidRPr="000C5365" w:rsidRDefault="000C5365" w:rsidP="000C5365">
      <w:pPr>
        <w:pStyle w:val="Akapitzlist"/>
        <w:ind w:left="993"/>
        <w:jc w:val="both"/>
        <w:rPr>
          <w:rFonts w:asciiTheme="minorHAnsi" w:hAnsiTheme="minorHAnsi" w:cstheme="minorHAnsi"/>
          <w:color w:val="000000" w:themeColor="text1"/>
        </w:rPr>
      </w:pPr>
    </w:p>
    <w:p w14:paraId="45A86274" w14:textId="77777777" w:rsidR="000C5365" w:rsidRPr="000C5365" w:rsidRDefault="000C5365" w:rsidP="000C53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5365">
        <w:rPr>
          <w:rFonts w:asciiTheme="minorHAnsi" w:hAnsiTheme="minorHAnsi" w:cstheme="minorHAnsi"/>
          <w:b/>
          <w:sz w:val="22"/>
          <w:szCs w:val="22"/>
        </w:rPr>
        <w:t>2. Dodatkowe informacje:</w:t>
      </w:r>
    </w:p>
    <w:p w14:paraId="67D5C81E" w14:textId="47C67498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 xml:space="preserve">Termin realizacji zamówienia: </w:t>
      </w:r>
      <w:r w:rsidRPr="000C5365">
        <w:rPr>
          <w:rFonts w:asciiTheme="minorHAnsi" w:hAnsiTheme="minorHAnsi" w:cstheme="minorHAnsi"/>
          <w:b/>
          <w:color w:val="000000" w:themeColor="text1"/>
        </w:rPr>
        <w:t>1</w:t>
      </w:r>
      <w:r>
        <w:rPr>
          <w:rFonts w:asciiTheme="minorHAnsi" w:hAnsiTheme="minorHAnsi" w:cstheme="minorHAnsi"/>
          <w:b/>
          <w:color w:val="000000" w:themeColor="text1"/>
        </w:rPr>
        <w:t>4</w:t>
      </w:r>
      <w:r w:rsidRPr="000C5365">
        <w:rPr>
          <w:rFonts w:asciiTheme="minorHAnsi" w:hAnsiTheme="minorHAnsi" w:cstheme="minorHAnsi"/>
          <w:b/>
          <w:color w:val="FF0000"/>
        </w:rPr>
        <w:t xml:space="preserve"> </w:t>
      </w:r>
      <w:r w:rsidRPr="000C5365">
        <w:rPr>
          <w:rFonts w:asciiTheme="minorHAnsi" w:hAnsiTheme="minorHAnsi" w:cstheme="minorHAnsi"/>
          <w:b/>
        </w:rPr>
        <w:t>dni od daty zawarcia umowy</w:t>
      </w:r>
    </w:p>
    <w:p w14:paraId="0F6B07C9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 xml:space="preserve">Termin płatności: </w:t>
      </w:r>
      <w:r w:rsidRPr="000C5365">
        <w:rPr>
          <w:rFonts w:asciiTheme="minorHAnsi" w:hAnsiTheme="minorHAnsi" w:cstheme="minorHAnsi"/>
          <w:b/>
          <w:u w:val="single"/>
        </w:rPr>
        <w:t>14 dni</w:t>
      </w:r>
      <w:r w:rsidRPr="000C5365">
        <w:rPr>
          <w:rFonts w:asciiTheme="minorHAnsi" w:hAnsiTheme="minorHAnsi" w:cstheme="minorHAnsi"/>
        </w:rPr>
        <w:t xml:space="preserve"> od daty otrzymania prawidłowo wypełnionej faktury.</w:t>
      </w:r>
    </w:p>
    <w:p w14:paraId="1816582E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Pozostałe warunki określa umowa.</w:t>
      </w:r>
    </w:p>
    <w:p w14:paraId="2C418BFE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Wykonawca udzieli minimum 12 miesięcznej gwarancji producenta na dostarczony przedmiot zamówienia.</w:t>
      </w:r>
    </w:p>
    <w:p w14:paraId="69A45A59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Koszty dostawy ponosi Wykonawca</w:t>
      </w:r>
    </w:p>
    <w:p w14:paraId="612B08AF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Przedmiot zamówienia należy dostarczyć na własne ryzyko do siedziby Zamawiającego:</w:t>
      </w:r>
    </w:p>
    <w:p w14:paraId="4AF9012F" w14:textId="77777777" w:rsidR="000C5365" w:rsidRPr="000C5365" w:rsidRDefault="000C5365" w:rsidP="000C5365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 xml:space="preserve">Wojewódzka stacja Pogotowia Ratunkowego </w:t>
      </w:r>
    </w:p>
    <w:p w14:paraId="4DAF3939" w14:textId="77777777" w:rsidR="000C5365" w:rsidRPr="000C5365" w:rsidRDefault="000C5365" w:rsidP="000C5365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ul. Pstrowskiego 28 B</w:t>
      </w:r>
    </w:p>
    <w:p w14:paraId="56330EAE" w14:textId="77777777" w:rsidR="000C5365" w:rsidRPr="000C5365" w:rsidRDefault="000C5365" w:rsidP="000C5365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10-602 Olsztyn</w:t>
      </w:r>
    </w:p>
    <w:p w14:paraId="474AD273" w14:textId="77777777" w:rsidR="00244487" w:rsidRPr="005F1B92" w:rsidRDefault="00244487" w:rsidP="00244487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7865EA" w14:textId="77777777" w:rsidR="00244487" w:rsidRPr="005F1B92" w:rsidRDefault="00244487" w:rsidP="00244487">
      <w:pPr>
        <w:ind w:left="426" w:hanging="426"/>
        <w:rPr>
          <w:rFonts w:asciiTheme="minorHAnsi" w:hAnsiTheme="minorHAnsi"/>
          <w:b/>
          <w:sz w:val="22"/>
          <w:szCs w:val="22"/>
        </w:rPr>
      </w:pPr>
    </w:p>
    <w:p w14:paraId="7BF6766A" w14:textId="77777777" w:rsidR="00244487" w:rsidRDefault="00244487" w:rsidP="00244487">
      <w:pPr>
        <w:rPr>
          <w:rFonts w:asciiTheme="minorHAnsi" w:hAnsiTheme="minorHAnsi"/>
          <w:sz w:val="22"/>
          <w:szCs w:val="22"/>
        </w:rPr>
      </w:pPr>
    </w:p>
    <w:p w14:paraId="1652D19E" w14:textId="77777777" w:rsidR="00B56904" w:rsidRPr="007235A5" w:rsidRDefault="00B56904" w:rsidP="007235A5"/>
    <w:sectPr w:rsidR="00B56904" w:rsidRPr="007235A5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11B624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E0E5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329A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329A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4329A9">
    <w:pPr>
      <w:tabs>
        <w:tab w:val="center" w:pos="4704"/>
      </w:tabs>
      <w:ind w:left="170" w:hanging="2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0A7DA1BE" w:rsidR="00A65B29" w:rsidRPr="00D84E8A" w:rsidRDefault="00A65B29" w:rsidP="008E0E56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10B2AF7F" w:rsidR="00A65B29" w:rsidRPr="00D84E8A" w:rsidRDefault="00A65B29" w:rsidP="008E0E56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2035AD4" w:rsidR="00A65B29" w:rsidRPr="00D84E8A" w:rsidRDefault="00A65B29" w:rsidP="008E0E56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45C039A0" w:rsidR="00A65B29" w:rsidRPr="00D84E8A" w:rsidRDefault="00A65B29" w:rsidP="008E0E56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A161D9A"/>
    <w:multiLevelType w:val="hybridMultilevel"/>
    <w:tmpl w:val="B198AEEC"/>
    <w:lvl w:ilvl="0" w:tplc="290AAA7A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2249F"/>
    <w:multiLevelType w:val="hybridMultilevel"/>
    <w:tmpl w:val="D5D01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C5365"/>
    <w:rsid w:val="000D72F0"/>
    <w:rsid w:val="000F0DB4"/>
    <w:rsid w:val="000F6230"/>
    <w:rsid w:val="001D53A9"/>
    <w:rsid w:val="001D73C7"/>
    <w:rsid w:val="00215B58"/>
    <w:rsid w:val="0024448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329A9"/>
    <w:rsid w:val="004622A1"/>
    <w:rsid w:val="004B3A4E"/>
    <w:rsid w:val="004C298D"/>
    <w:rsid w:val="004C3139"/>
    <w:rsid w:val="005440FE"/>
    <w:rsid w:val="00574E4B"/>
    <w:rsid w:val="005E2BB2"/>
    <w:rsid w:val="005E52DA"/>
    <w:rsid w:val="00705226"/>
    <w:rsid w:val="0071409C"/>
    <w:rsid w:val="007235A5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E0E56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B7ACF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5F4C-B3DE-47FC-8823-E08020BF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7</cp:revision>
  <cp:lastPrinted>2022-11-16T12:50:00Z</cp:lastPrinted>
  <dcterms:created xsi:type="dcterms:W3CDTF">2024-05-07T10:44:00Z</dcterms:created>
  <dcterms:modified xsi:type="dcterms:W3CDTF">2024-05-13T06:25:00Z</dcterms:modified>
</cp:coreProperties>
</file>