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35BD" w14:textId="6FCD6D14" w:rsidR="00A7122A" w:rsidRPr="007E58EE" w:rsidRDefault="00A7122A" w:rsidP="00A7122A">
      <w:pPr>
        <w:jc w:val="right"/>
        <w:rPr>
          <w:rFonts w:asciiTheme="minorHAnsi" w:hAnsiTheme="minorHAnsi"/>
        </w:rPr>
      </w:pPr>
      <w:r w:rsidRPr="007E58EE">
        <w:rPr>
          <w:rFonts w:asciiTheme="minorHAnsi" w:hAnsiTheme="minorHAnsi"/>
        </w:rPr>
        <w:t>Załącznik nr 3</w:t>
      </w:r>
      <w:r w:rsidR="00F25961">
        <w:rPr>
          <w:rFonts w:asciiTheme="minorHAnsi" w:hAnsiTheme="minorHAnsi"/>
        </w:rPr>
        <w:t>A</w:t>
      </w:r>
      <w:r w:rsidRPr="007E58EE">
        <w:rPr>
          <w:rFonts w:asciiTheme="minorHAnsi" w:hAnsiTheme="minorHAnsi"/>
        </w:rPr>
        <w:t xml:space="preserve"> Wzór umowy </w:t>
      </w:r>
    </w:p>
    <w:p w14:paraId="30675A18" w14:textId="155AFC08" w:rsidR="00A7122A" w:rsidRPr="00AD42D0" w:rsidRDefault="00A7122A" w:rsidP="00A7122A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do Zapytania ofertowego SZ</w:t>
      </w:r>
      <w:r w:rsidRPr="00AD42D0">
        <w:rPr>
          <w:rFonts w:asciiTheme="minorHAnsi" w:hAnsiTheme="minorHAnsi"/>
          <w:i/>
        </w:rPr>
        <w:t>P.225-</w:t>
      </w:r>
      <w:r w:rsidR="00F25961">
        <w:rPr>
          <w:rFonts w:asciiTheme="minorHAnsi" w:hAnsiTheme="minorHAnsi"/>
          <w:i/>
        </w:rPr>
        <w:t>4.</w:t>
      </w:r>
      <w:r>
        <w:rPr>
          <w:rFonts w:asciiTheme="minorHAnsi" w:hAnsiTheme="minorHAnsi"/>
          <w:i/>
        </w:rPr>
        <w:t>2024</w:t>
      </w:r>
    </w:p>
    <w:p w14:paraId="07F81AAC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5423E4B1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</w:t>
      </w:r>
    </w:p>
    <w:p w14:paraId="00093A96" w14:textId="0CF4D8F8" w:rsidR="00A7122A" w:rsidRPr="008C5FC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Nr</w:t>
      </w:r>
      <w:r>
        <w:rPr>
          <w:rFonts w:asciiTheme="minorHAnsi" w:hAnsiTheme="minorHAnsi"/>
          <w:color w:val="1D1B11"/>
          <w:sz w:val="22"/>
          <w:szCs w:val="22"/>
        </w:rPr>
        <w:t xml:space="preserve"> SZP.224</w:t>
      </w:r>
      <w:r w:rsidRPr="008C5FCA">
        <w:rPr>
          <w:rFonts w:asciiTheme="minorHAnsi" w:hAnsiTheme="minorHAnsi"/>
          <w:color w:val="1D1B11"/>
          <w:sz w:val="22"/>
          <w:szCs w:val="22"/>
        </w:rPr>
        <w:t>….</w:t>
      </w:r>
      <w:r>
        <w:rPr>
          <w:rFonts w:asciiTheme="minorHAnsi" w:hAnsiTheme="minorHAnsi"/>
          <w:color w:val="1D1B11"/>
          <w:sz w:val="22"/>
          <w:szCs w:val="22"/>
        </w:rPr>
        <w:t>2024</w:t>
      </w:r>
    </w:p>
    <w:p w14:paraId="7D194FA0" w14:textId="77777777" w:rsidR="00A7122A" w:rsidRPr="008C5FCA" w:rsidRDefault="00A7122A" w:rsidP="00A7122A">
      <w:pPr>
        <w:tabs>
          <w:tab w:val="left" w:pos="142"/>
        </w:tabs>
        <w:rPr>
          <w:rFonts w:asciiTheme="minorHAnsi" w:hAnsiTheme="minorHAnsi"/>
          <w:b/>
          <w:color w:val="1D1B11"/>
          <w:sz w:val="22"/>
          <w:szCs w:val="22"/>
        </w:rPr>
      </w:pPr>
    </w:p>
    <w:p w14:paraId="4F10A3BD" w14:textId="7CA11606" w:rsidR="00A7122A" w:rsidRPr="00E93FC9" w:rsidRDefault="00A7122A" w:rsidP="00A7122A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Umowa została zawarta w dniu 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……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roku w wyniku postępowania ofertowego nr 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SZP</w:t>
      </w:r>
      <w:r w:rsidR="00F25961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.225-4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.2024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</w:t>
      </w:r>
      <w:r w:rsidR="00F25961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w zakresie Części 2 </w:t>
      </w:r>
      <w:bookmarkStart w:id="0" w:name="_GoBack"/>
      <w:bookmarkEnd w:id="0"/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C665F74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E68BE2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58EE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90AF9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90AF9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6353D64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dalej: „Zamawiającym”</w:t>
      </w:r>
      <w:r w:rsidRPr="00890AF9">
        <w:rPr>
          <w:rFonts w:asciiTheme="minorHAnsi" w:hAnsiTheme="minorHAnsi"/>
          <w:b/>
          <w:sz w:val="22"/>
          <w:szCs w:val="22"/>
        </w:rPr>
        <w:t xml:space="preserve"> </w:t>
      </w:r>
    </w:p>
    <w:p w14:paraId="2250422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90AF9">
        <w:rPr>
          <w:rFonts w:asciiTheme="minorHAnsi" w:hAnsiTheme="minorHAnsi"/>
          <w:sz w:val="22"/>
          <w:szCs w:val="22"/>
        </w:rPr>
        <w:t>reprezentowaną przez: Marka Myszkowskiego -Dyrektora,</w:t>
      </w:r>
    </w:p>
    <w:p w14:paraId="7C069C45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4A5F58F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a</w:t>
      </w:r>
    </w:p>
    <w:p w14:paraId="0DCA376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……………………….</w:t>
      </w:r>
    </w:p>
    <w:p w14:paraId="21BC5D0F" w14:textId="77777777" w:rsidR="00A7122A" w:rsidRPr="00890AF9" w:rsidRDefault="00A7122A" w:rsidP="00A7122A">
      <w:pPr>
        <w:spacing w:line="276" w:lineRule="auto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 „Wykonawcą”</w:t>
      </w:r>
    </w:p>
    <w:p w14:paraId="524ADED7" w14:textId="77777777" w:rsidR="00A7122A" w:rsidRPr="00890AF9" w:rsidRDefault="00A7122A" w:rsidP="00A7122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reprezentowaną przez: …..</w:t>
      </w:r>
    </w:p>
    <w:p w14:paraId="1D53C882" w14:textId="77777777" w:rsidR="00A7122A" w:rsidRPr="00890AF9" w:rsidRDefault="00A7122A" w:rsidP="00A712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323FD402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1.</w:t>
      </w:r>
    </w:p>
    <w:p w14:paraId="2B614960" w14:textId="05E83178" w:rsidR="001D10B5" w:rsidRPr="001D10B5" w:rsidRDefault="001D10B5" w:rsidP="001D10B5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9A3A7D">
        <w:rPr>
          <w:rFonts w:asciiTheme="minorHAnsi" w:hAnsiTheme="minorHAnsi"/>
          <w:color w:val="auto"/>
          <w:sz w:val="22"/>
          <w:szCs w:val="22"/>
        </w:rPr>
        <w:t xml:space="preserve">Przedmiotem zamówienia jest świadczenie usługi dostępu do </w:t>
      </w:r>
      <w:r>
        <w:rPr>
          <w:rFonts w:asciiTheme="minorHAnsi" w:hAnsiTheme="minorHAnsi"/>
          <w:color w:val="auto"/>
          <w:sz w:val="22"/>
          <w:szCs w:val="22"/>
        </w:rPr>
        <w:t xml:space="preserve">Internetu poprzez światłowód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9A3A7D">
        <w:rPr>
          <w:rFonts w:asciiTheme="minorHAnsi" w:hAnsiTheme="minorHAnsi"/>
          <w:color w:val="auto"/>
          <w:sz w:val="22"/>
          <w:szCs w:val="22"/>
        </w:rPr>
        <w:t>z odpowiednim przystosowaniem łącza do transmisji danych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A3A7D">
        <w:rPr>
          <w:rFonts w:asciiTheme="minorHAnsi" w:hAnsiTheme="minorHAnsi"/>
          <w:color w:val="auto"/>
          <w:sz w:val="22"/>
          <w:szCs w:val="22"/>
        </w:rPr>
        <w:t xml:space="preserve">do niżej wymienionej lokalizacji WSPR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9A3A7D">
        <w:rPr>
          <w:rFonts w:asciiTheme="minorHAnsi" w:hAnsiTheme="minorHAnsi"/>
          <w:color w:val="auto"/>
          <w:sz w:val="22"/>
          <w:szCs w:val="22"/>
        </w:rPr>
        <w:t>w Olsztynie: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1D10B5">
        <w:rPr>
          <w:rFonts w:asciiTheme="minorHAnsi" w:hAnsiTheme="minorHAnsi"/>
          <w:b/>
          <w:color w:val="auto"/>
          <w:sz w:val="22"/>
          <w:szCs w:val="22"/>
        </w:rPr>
        <w:t xml:space="preserve">10-236 Olsztyn, ul. Sybiraków 36 – </w:t>
      </w:r>
      <w:r w:rsidRPr="001D10B5">
        <w:rPr>
          <w:rFonts w:asciiTheme="minorHAnsi" w:hAnsiTheme="minorHAnsi"/>
          <w:bCs/>
          <w:color w:val="auto"/>
          <w:sz w:val="22"/>
          <w:szCs w:val="22"/>
        </w:rPr>
        <w:t>pomieszczenia na 1 piętrze wynajmowane przez WSPR.</w:t>
      </w:r>
    </w:p>
    <w:p w14:paraId="1DDC2024" w14:textId="77777777" w:rsidR="00A7122A" w:rsidRPr="00F77FD3" w:rsidRDefault="00A7122A" w:rsidP="00A7122A">
      <w:pPr>
        <w:pStyle w:val="Default"/>
        <w:numPr>
          <w:ilvl w:val="0"/>
          <w:numId w:val="3"/>
        </w:numPr>
        <w:spacing w:after="35"/>
        <w:ind w:left="426"/>
        <w:jc w:val="both"/>
        <w:rPr>
          <w:rFonts w:asciiTheme="minorHAnsi" w:hAnsiTheme="minorHAnsi"/>
          <w:b/>
          <w:sz w:val="22"/>
          <w:szCs w:val="22"/>
          <w:lang w:val="x-none"/>
        </w:rPr>
      </w:pPr>
      <w:r w:rsidRPr="00F77FD3">
        <w:rPr>
          <w:rFonts w:asciiTheme="minorHAnsi" w:hAnsiTheme="minorHAnsi"/>
          <w:b/>
          <w:sz w:val="22"/>
          <w:szCs w:val="22"/>
        </w:rPr>
        <w:t>Integralną częścią umowy są:</w:t>
      </w:r>
    </w:p>
    <w:p w14:paraId="20C9C5D2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  <w:lang w:val="x-none"/>
        </w:rPr>
      </w:pPr>
      <w:r w:rsidRPr="00F77FD3">
        <w:rPr>
          <w:rFonts w:asciiTheme="minorHAnsi" w:hAnsiTheme="minorHAnsi"/>
        </w:rPr>
        <w:t>Opis przedmiotu zamówienia – załącznik nr 1</w:t>
      </w:r>
    </w:p>
    <w:p w14:paraId="77B6BA5D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F77FD3">
        <w:rPr>
          <w:rFonts w:asciiTheme="minorHAnsi" w:hAnsiTheme="minorHAnsi"/>
        </w:rPr>
        <w:t>Formularz cenowy – oferta Wykonawcy – załącznik nr 2</w:t>
      </w:r>
    </w:p>
    <w:p w14:paraId="38188104" w14:textId="77777777" w:rsidR="00A7122A" w:rsidRPr="00F77FD3" w:rsidRDefault="00A7122A" w:rsidP="00A7122A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F77FD3">
        <w:rPr>
          <w:rFonts w:ascii="Calibri" w:hAnsi="Calibri"/>
          <w:sz w:val="22"/>
          <w:szCs w:val="22"/>
        </w:rPr>
        <w:t>Wykonawca oświadcza, że posiada uprawnienia usług telekomunikacyjny</w:t>
      </w:r>
      <w:r>
        <w:rPr>
          <w:rFonts w:ascii="Calibri" w:hAnsi="Calibri"/>
          <w:sz w:val="22"/>
          <w:szCs w:val="22"/>
        </w:rPr>
        <w:t xml:space="preserve">ch w zakresie obejmowanym </w:t>
      </w:r>
      <w:r w:rsidRPr="00F77FD3">
        <w:rPr>
          <w:rFonts w:ascii="Calibri" w:hAnsi="Calibri"/>
          <w:sz w:val="22"/>
          <w:szCs w:val="22"/>
        </w:rPr>
        <w:t xml:space="preserve"> niniejszą umową, przyznanych przez Prezesa Urzędu Regulacji Telekomunikacyjnych nr …….. z dnia……..</w:t>
      </w:r>
    </w:p>
    <w:p w14:paraId="1F1A3A6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2.</w:t>
      </w:r>
    </w:p>
    <w:p w14:paraId="4C3FC4AE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 korzystanie z sieci światłowodowej należącej do Wykonawcy Zamawiający zobowiązuje się ponosić niezmienne opłaty na rzecz Wykonawcy w wysokości …….. zł netto miesięcznie, ………zł brutto. Całkowita wartość umowy wynosi netto ………zł, ………zł brutto (słownie…….).</w:t>
      </w:r>
    </w:p>
    <w:p w14:paraId="45692EB0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6F30E9DB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(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Dz.U. 2020, poz. 1666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), </w:t>
      </w:r>
      <w:r w:rsidRPr="007E58EE">
        <w:rPr>
          <w:rFonts w:ascii="Calibri" w:hAnsi="Calibri"/>
          <w:bCs/>
          <w:sz w:val="22"/>
          <w:szCs w:val="22"/>
        </w:rPr>
        <w:t xml:space="preserve">przesłanie ustrukturyzowanych </w:t>
      </w:r>
      <w:r w:rsidRPr="007E58EE">
        <w:rPr>
          <w:rFonts w:ascii="Calibri" w:hAnsi="Calibri"/>
          <w:bCs/>
          <w:sz w:val="22"/>
          <w:szCs w:val="22"/>
        </w:rPr>
        <w:lastRenderedPageBreak/>
        <w:t xml:space="preserve">faktur elektronicznych, oraz innych ustrukturyzowanych dokumentów elektronicznych. Platforma Elektronicznego Fakturowania stosowana przez Zamawiającego: </w:t>
      </w:r>
      <w:hyperlink r:id="rId9" w:history="1">
        <w:r w:rsidRPr="00E50363">
          <w:rPr>
            <w:rStyle w:val="Hipercze"/>
            <w:rFonts w:ascii="Calibri" w:hAnsi="Calibri"/>
            <w:bCs/>
            <w:sz w:val="22"/>
            <w:szCs w:val="22"/>
          </w:rPr>
          <w:t>https://www.brokerinfinite.efaktura.gov.pl/</w:t>
        </w:r>
      </w:hyperlink>
    </w:p>
    <w:p w14:paraId="4288612F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Faktury za świadczone usługi wystawiane będą w ostatnim dniu kalendarzowym miesiąca.</w:t>
      </w:r>
    </w:p>
    <w:p w14:paraId="05050DD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Każda zmiana warunków opłat oraz sposobu podłączenia do sieci światłowodowej wymaga każdorazowo uprzedniej zmiany Umowy w formie pisemnego aneksu.</w:t>
      </w:r>
    </w:p>
    <w:p w14:paraId="2DF08257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7EC514E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="Calibri" w:hAnsi="Calibri"/>
          <w:bCs/>
          <w:sz w:val="22"/>
          <w:szCs w:val="22"/>
        </w:rPr>
        <w:t>dzień świadczenia usługi w obniżonej jakości.</w:t>
      </w:r>
    </w:p>
    <w:p w14:paraId="69BFBED4" w14:textId="77777777" w:rsidR="00A7122A" w:rsidRDefault="00A7122A" w:rsidP="00A7122A">
      <w:pPr>
        <w:pStyle w:val="Default"/>
        <w:tabs>
          <w:tab w:val="left" w:pos="567"/>
        </w:tabs>
        <w:spacing w:line="276" w:lineRule="auto"/>
        <w:ind w:left="567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7</w:t>
      </w:r>
      <w:r w:rsidRPr="007E58EE">
        <w:rPr>
          <w:rFonts w:ascii="Calibri" w:hAnsi="Calibri"/>
          <w:bCs/>
          <w:sz w:val="22"/>
          <w:szCs w:val="22"/>
        </w:rPr>
        <w:t>.1 Podstawą do zastosowania bonifikaty jest reklamacja złożona przez Zamawiającego i uznana przez Wykonawcę.</w:t>
      </w:r>
    </w:p>
    <w:p w14:paraId="7C08ADD8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Wykonawca zobowiązuje się do usunięcia awarii max. w ciągu 24 godziny od chwili zgłoszenia awarii przez Zamawiającego. </w:t>
      </w:r>
    </w:p>
    <w:p w14:paraId="740227B5" w14:textId="77777777" w:rsidR="00A7122A" w:rsidRPr="007E58EE" w:rsidRDefault="00A7122A" w:rsidP="00A7122A">
      <w:pPr>
        <w:pStyle w:val="Defaul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sz w:val="22"/>
          <w:szCs w:val="22"/>
        </w:rPr>
        <w:t xml:space="preserve"> dzień zwłoki w usunięciu zgłoszonej awarii.</w:t>
      </w:r>
    </w:p>
    <w:p w14:paraId="11BA4EDB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336FE407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3.</w:t>
      </w:r>
    </w:p>
    <w:p w14:paraId="668BAA6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1715CED3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>
        <w:rPr>
          <w:rFonts w:ascii="Calibri" w:hAnsi="Calibr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3AAC231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Wykonawca udostępni Zamawiającemu całodobowe korzystanie z połączeń z sieci światłowodowej zgodnie z warunkami technicznymi i z jakością określoną w niniejszej umowie.</w:t>
      </w:r>
    </w:p>
    <w:p w14:paraId="78CBB452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W przypadku awarii zgłoszenia kierujemy do osoby wymienionej w </w:t>
      </w:r>
      <w:r>
        <w:rPr>
          <w:rFonts w:ascii="Calibri" w:hAnsi="Calibri"/>
          <w:b/>
          <w:bCs/>
          <w:color w:val="auto"/>
          <w:sz w:val="22"/>
          <w:szCs w:val="22"/>
        </w:rPr>
        <w:t>§ 5 ust 1.1</w:t>
      </w:r>
      <w:r>
        <w:rPr>
          <w:rFonts w:ascii="Calibri" w:hAnsi="Calibri"/>
          <w:bCs/>
          <w:color w:val="auto"/>
          <w:sz w:val="22"/>
          <w:szCs w:val="22"/>
        </w:rPr>
        <w:t xml:space="preserve"> niniejszej umowy.</w:t>
      </w:r>
    </w:p>
    <w:p w14:paraId="39D1B51C" w14:textId="77777777" w:rsidR="00A7122A" w:rsidRPr="00E93FC9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oświadcza, iż w trakcie trwania umowy nie podlega wykluczeniu na podstawie </w:t>
      </w:r>
      <w:r w:rsidRPr="00E93FC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D1DCECF" w14:textId="77777777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3B93BAA9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4.</w:t>
      </w:r>
    </w:p>
    <w:p w14:paraId="2D6CA89B" w14:textId="77777777" w:rsidR="00A7122A" w:rsidRDefault="00A7122A" w:rsidP="00A7122A">
      <w:pPr>
        <w:pStyle w:val="Standard"/>
        <w:widowControl/>
        <w:numPr>
          <w:ilvl w:val="0"/>
          <w:numId w:val="5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3C8D1987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>
        <w:rPr>
          <w:rFonts w:asciiTheme="minorHAnsi" w:hAnsiTheme="minorHAnsi"/>
          <w:sz w:val="22"/>
          <w:szCs w:val="22"/>
        </w:rPr>
        <w:t xml:space="preserve"> dzień opóźnienia nie więcej niż 30 % wartości umowy.</w:t>
      </w:r>
    </w:p>
    <w:p w14:paraId="0C191402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39213A8A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stwierdzenia wad jakościowych stwierdzonych przy odbiorze Zamawiający niezwłocznie powiadamia o tym fakcie Wykonawcę, ustnie bądź telefonicznie z potwierdzeniem pisemnym, który wymieni materiały na wolne od wad w ciągu 3 dni roboczych od dnia zgłoszenia. </w:t>
      </w:r>
      <w:r>
        <w:rPr>
          <w:rFonts w:asciiTheme="minorHAnsi" w:hAnsiTheme="minorHAnsi"/>
          <w:sz w:val="22"/>
          <w:szCs w:val="22"/>
        </w:rPr>
        <w:br/>
        <w:t>W przypadku niewykonania tego zobowiązania Wykonawca zapłaci Zamawiającemu karę określoną w ust.1 pkt a.</w:t>
      </w:r>
    </w:p>
    <w:p w14:paraId="4ACF813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Jeżeli kary nie pokryją całości szkody, Zamawiającemu przysługuje odszkodowanie w pełnej wysokości.</w:t>
      </w:r>
    </w:p>
    <w:p w14:paraId="159E21C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6E83C675" w14:textId="77777777" w:rsidR="00A7122A" w:rsidRDefault="00A7122A" w:rsidP="00A7122A">
      <w:pPr>
        <w:suppressAutoHyphens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14:paraId="5061628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430E925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5.</w:t>
      </w:r>
    </w:p>
    <w:p w14:paraId="2111DD24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1. Osoby odpowiedzialne za kontakt między stronami umowy:</w:t>
      </w:r>
    </w:p>
    <w:p w14:paraId="455D825F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…..e-mail:……</w:t>
      </w:r>
    </w:p>
    <w:p w14:paraId="2F5F5D9D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…….., e-mail:……</w:t>
      </w:r>
    </w:p>
    <w:p w14:paraId="78972779" w14:textId="77777777" w:rsidR="00A7122A" w:rsidRDefault="00A7122A" w:rsidP="00A7122A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9D24C2F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6.</w:t>
      </w:r>
    </w:p>
    <w:p w14:paraId="73C19165" w14:textId="4704C0D9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Umowa zostaje zawarta na okres 24 miesięcy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od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01.03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4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 r. do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28.0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2.202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r.</w:t>
      </w:r>
    </w:p>
    <w:p w14:paraId="63F3C63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1A0886B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7.</w:t>
      </w:r>
    </w:p>
    <w:p w14:paraId="54243C8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Każdej ze stron przysługuje prawo rozwiązania umowy z jednomiesięcznym okresem wypowiedzenia, liczonym od ostatniego dnia miesiąca, w którym nastąpiło wypowiedzenie.</w:t>
      </w:r>
    </w:p>
    <w:p w14:paraId="0D329CB3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Zmiany do umowy wymagają formy pisemnej pod rygorem nieważności.</w:t>
      </w:r>
    </w:p>
    <w:p w14:paraId="69B2457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Umowa może zostać rozwiązana przez Zamawiającego ze skutkiem natychmiastowym bez odszkodowania w przypadku naruszenia przez Wykonawcę postanowień umowy, zwłaszcza odnoszących się do ochrony przesyłanej informacji.</w:t>
      </w:r>
    </w:p>
    <w:p w14:paraId="771F8FD0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10DD1780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0CDB439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8.</w:t>
      </w:r>
    </w:p>
    <w:p w14:paraId="52BC091C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2B6658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A624E53" w14:textId="77777777" w:rsidR="00A7122A" w:rsidRDefault="00A7122A" w:rsidP="00A7122A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863B546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42E004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3CE0A1F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2672F09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B845C10" w14:textId="77777777" w:rsidR="00A7122A" w:rsidRDefault="00A7122A" w:rsidP="00A7122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ZAMAWIAJĄCY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WYKONAWCA</w:t>
      </w:r>
    </w:p>
    <w:p w14:paraId="7FCCABF3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69ED76D2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5F445B5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17230E6B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W załączeniu:</w:t>
      </w:r>
    </w:p>
    <w:p w14:paraId="36ECD44C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1 –Opis przedmiotu zamówienia</w:t>
      </w:r>
    </w:p>
    <w:p w14:paraId="36992EA4" w14:textId="77777777" w:rsidR="00A7122A" w:rsidRPr="000555D5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2 - Oferta Wykonawcy</w:t>
      </w:r>
    </w:p>
    <w:p w14:paraId="1652D19E" w14:textId="77777777" w:rsidR="00B56904" w:rsidRPr="00343DAB" w:rsidRDefault="00B56904">
      <w:pPr>
        <w:rPr>
          <w:rFonts w:asciiTheme="minorHAnsi" w:hAnsiTheme="minorHAnsi" w:cstheme="minorHAnsi"/>
          <w:sz w:val="22"/>
        </w:rPr>
      </w:pPr>
    </w:p>
    <w:sectPr w:rsidR="00B56904" w:rsidRPr="00343DAB" w:rsidSect="00343DAB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9D997" w14:textId="77777777" w:rsidR="00520736" w:rsidRDefault="00520736" w:rsidP="00FE4510">
      <w:r>
        <w:separator/>
      </w:r>
    </w:p>
  </w:endnote>
  <w:endnote w:type="continuationSeparator" w:id="0">
    <w:p w14:paraId="38634E4E" w14:textId="77777777" w:rsidR="00520736" w:rsidRDefault="0052073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F25961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F25961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8F5A3" w14:textId="77777777" w:rsidR="00520736" w:rsidRDefault="00520736" w:rsidP="00FE4510">
      <w:r>
        <w:separator/>
      </w:r>
    </w:p>
  </w:footnote>
  <w:footnote w:type="continuationSeparator" w:id="0">
    <w:p w14:paraId="30B3BAB4" w14:textId="77777777" w:rsidR="00520736" w:rsidRDefault="0052073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F25961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46F3F1F6" w:rsidR="00A65B29" w:rsidRPr="00D84E8A" w:rsidRDefault="00A65B29" w:rsidP="00F25961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17964183" w:rsidR="00A65B29" w:rsidRPr="00F25961" w:rsidRDefault="00A65B29" w:rsidP="00F25961">
    <w:pPr>
      <w:tabs>
        <w:tab w:val="left" w:pos="5160"/>
      </w:tabs>
      <w:jc w:val="center"/>
      <w:rPr>
        <w:rFonts w:ascii="Calibri" w:hAnsi="Calibri"/>
        <w:iCs/>
        <w:sz w:val="18"/>
        <w:szCs w:val="18"/>
      </w:rPr>
    </w:pPr>
    <w:r w:rsidRPr="00F25961">
      <w:rPr>
        <w:rFonts w:ascii="Calibri" w:hAnsi="Calibri"/>
        <w:iCs/>
        <w:sz w:val="18"/>
        <w:szCs w:val="18"/>
      </w:rPr>
      <w:t>tel. 89-537-38-11, fax 89-537-38-10</w:t>
    </w:r>
  </w:p>
  <w:p w14:paraId="517C2612" w14:textId="7A5BFB94" w:rsidR="00A65B29" w:rsidRPr="00F25961" w:rsidRDefault="00A65B29" w:rsidP="00F25961">
    <w:pPr>
      <w:tabs>
        <w:tab w:val="left" w:pos="5520"/>
      </w:tabs>
      <w:jc w:val="center"/>
      <w:rPr>
        <w:rFonts w:ascii="Calibri" w:hAnsi="Calibri"/>
        <w:iCs/>
        <w:sz w:val="18"/>
        <w:szCs w:val="18"/>
      </w:rPr>
    </w:pPr>
    <w:r w:rsidRPr="00F25961">
      <w:rPr>
        <w:rFonts w:ascii="Calibri" w:hAnsi="Calibri"/>
        <w:iCs/>
        <w:sz w:val="18"/>
        <w:szCs w:val="18"/>
      </w:rPr>
      <w:t>www.wspr.olsztyn.pl, sekretariat@wspr.olsztyn.pl</w:t>
    </w:r>
  </w:p>
  <w:p w14:paraId="22CD62D9" w14:textId="35CF576D" w:rsidR="00A65B29" w:rsidRPr="00D84E8A" w:rsidRDefault="00A65B29" w:rsidP="00F25961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61E3B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32AA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4" w:hanging="360"/>
      </w:pPr>
    </w:lvl>
    <w:lvl w:ilvl="2">
      <w:start w:val="1"/>
      <w:numFmt w:val="decimal"/>
      <w:isLgl/>
      <w:lvlText w:val="%1.%2.%3"/>
      <w:lvlJc w:val="left"/>
      <w:pPr>
        <w:ind w:left="2168" w:hanging="720"/>
      </w:pPr>
    </w:lvl>
    <w:lvl w:ilvl="3">
      <w:start w:val="1"/>
      <w:numFmt w:val="decimal"/>
      <w:isLgl/>
      <w:lvlText w:val="%1.%2.%3.%4"/>
      <w:lvlJc w:val="left"/>
      <w:pPr>
        <w:ind w:left="2712" w:hanging="720"/>
      </w:pPr>
    </w:lvl>
    <w:lvl w:ilvl="4">
      <w:start w:val="1"/>
      <w:numFmt w:val="decimal"/>
      <w:isLgl/>
      <w:lvlText w:val="%1.%2.%3.%4.%5"/>
      <w:lvlJc w:val="left"/>
      <w:pPr>
        <w:ind w:left="3616" w:hanging="1080"/>
      </w:pPr>
    </w:lvl>
    <w:lvl w:ilvl="5">
      <w:start w:val="1"/>
      <w:numFmt w:val="decimal"/>
      <w:isLgl/>
      <w:lvlText w:val="%1.%2.%3.%4.%5.%6"/>
      <w:lvlJc w:val="left"/>
      <w:pPr>
        <w:ind w:left="4160" w:hanging="1080"/>
      </w:pPr>
    </w:lvl>
    <w:lvl w:ilvl="6">
      <w:start w:val="1"/>
      <w:numFmt w:val="decimal"/>
      <w:isLgl/>
      <w:lvlText w:val="%1.%2.%3.%4.%5.%6.%7"/>
      <w:lvlJc w:val="left"/>
      <w:pPr>
        <w:ind w:left="5064" w:hanging="1440"/>
      </w:p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</w:lvl>
  </w:abstractNum>
  <w:abstractNum w:abstractNumId="2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8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3637"/>
    <w:rsid w:val="00097538"/>
    <w:rsid w:val="000F0DB4"/>
    <w:rsid w:val="001D10B5"/>
    <w:rsid w:val="001D73C7"/>
    <w:rsid w:val="00267250"/>
    <w:rsid w:val="00283C18"/>
    <w:rsid w:val="002A53D8"/>
    <w:rsid w:val="002C0F5F"/>
    <w:rsid w:val="00333B8E"/>
    <w:rsid w:val="00343DAB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20736"/>
    <w:rsid w:val="005440FE"/>
    <w:rsid w:val="00574E4B"/>
    <w:rsid w:val="005E2BB2"/>
    <w:rsid w:val="005E52DA"/>
    <w:rsid w:val="00705226"/>
    <w:rsid w:val="0071409C"/>
    <w:rsid w:val="00766888"/>
    <w:rsid w:val="00771994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122A"/>
    <w:rsid w:val="00A76997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17174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25961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CC25-4947-4129-A81A-35B25634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3</cp:revision>
  <cp:lastPrinted>2024-01-22T07:25:00Z</cp:lastPrinted>
  <dcterms:created xsi:type="dcterms:W3CDTF">2024-01-22T07:28:00Z</dcterms:created>
  <dcterms:modified xsi:type="dcterms:W3CDTF">2024-01-22T11:23:00Z</dcterms:modified>
</cp:coreProperties>
</file>