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65A71" w14:textId="77777777" w:rsidR="00E51D61" w:rsidRPr="00C2609D" w:rsidRDefault="00E51D61" w:rsidP="00E51D61">
      <w:pPr>
        <w:jc w:val="right"/>
        <w:rPr>
          <w:rFonts w:asciiTheme="minorHAnsi" w:hAnsiTheme="minorHAnsi"/>
          <w:i/>
        </w:rPr>
      </w:pPr>
      <w:r w:rsidRPr="00C2609D">
        <w:rPr>
          <w:rFonts w:asciiTheme="minorHAnsi" w:hAnsiTheme="minorHAnsi"/>
          <w:i/>
        </w:rPr>
        <w:t>Załącznik nr 1 – Opis przedmiotu zamówienia</w:t>
      </w:r>
    </w:p>
    <w:p w14:paraId="23786443" w14:textId="3E732566" w:rsidR="00E51D61" w:rsidRPr="00C2609D" w:rsidRDefault="00E51D61" w:rsidP="00E51D61">
      <w:pPr>
        <w:jc w:val="right"/>
        <w:rPr>
          <w:rFonts w:asciiTheme="minorHAnsi" w:hAnsiTheme="minorHAnsi"/>
          <w:i/>
        </w:rPr>
      </w:pPr>
      <w:r w:rsidRPr="00C2609D">
        <w:rPr>
          <w:rFonts w:asciiTheme="minorHAnsi" w:hAnsiTheme="minorHAnsi"/>
          <w:i/>
        </w:rPr>
        <w:t>do za</w:t>
      </w:r>
      <w:r>
        <w:rPr>
          <w:rFonts w:asciiTheme="minorHAnsi" w:hAnsiTheme="minorHAnsi"/>
          <w:i/>
        </w:rPr>
        <w:t>pyta</w:t>
      </w:r>
      <w:r w:rsidR="00667626">
        <w:rPr>
          <w:rFonts w:asciiTheme="minorHAnsi" w:hAnsiTheme="minorHAnsi"/>
          <w:i/>
        </w:rPr>
        <w:t>nia ofertowego nr SZ</w:t>
      </w:r>
      <w:bookmarkStart w:id="0" w:name="_GoBack"/>
      <w:bookmarkEnd w:id="0"/>
      <w:r w:rsidR="00FD0FF7">
        <w:rPr>
          <w:rFonts w:asciiTheme="minorHAnsi" w:hAnsiTheme="minorHAnsi"/>
          <w:i/>
        </w:rPr>
        <w:t>P.225-</w:t>
      </w:r>
      <w:r w:rsidR="00D84DDF">
        <w:rPr>
          <w:rFonts w:asciiTheme="minorHAnsi" w:hAnsiTheme="minorHAnsi"/>
          <w:i/>
        </w:rPr>
        <w:t>3.</w:t>
      </w:r>
      <w:r w:rsidR="00FD0FF7">
        <w:rPr>
          <w:rFonts w:asciiTheme="minorHAnsi" w:hAnsiTheme="minorHAnsi"/>
          <w:i/>
        </w:rPr>
        <w:t>2024</w:t>
      </w:r>
    </w:p>
    <w:p w14:paraId="5CAB358E" w14:textId="77777777" w:rsidR="00E51D61" w:rsidRDefault="00E51D61" w:rsidP="00E51D6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F3272E9" w14:textId="77777777" w:rsidR="00E51D61" w:rsidRDefault="00E51D61" w:rsidP="00E51D6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D6F24D1" w14:textId="77777777" w:rsidR="00E51D61" w:rsidRPr="005E04CF" w:rsidRDefault="00E51D61" w:rsidP="00E51D61">
      <w:pPr>
        <w:jc w:val="center"/>
        <w:rPr>
          <w:rFonts w:asciiTheme="minorHAnsi" w:hAnsiTheme="minorHAnsi"/>
          <w:b/>
          <w:sz w:val="22"/>
          <w:szCs w:val="22"/>
        </w:rPr>
      </w:pPr>
      <w:r w:rsidRPr="005E04CF">
        <w:rPr>
          <w:rFonts w:asciiTheme="minorHAnsi" w:hAnsiTheme="minorHAnsi"/>
          <w:b/>
          <w:sz w:val="22"/>
          <w:szCs w:val="22"/>
        </w:rPr>
        <w:t>OPIS PRZEDMIOTU ZAMÓWIENIA</w:t>
      </w:r>
    </w:p>
    <w:p w14:paraId="6BE44D66" w14:textId="77777777" w:rsidR="00E51D61" w:rsidRPr="005E04CF" w:rsidRDefault="00E51D61" w:rsidP="00E51D6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07A3C57" w14:textId="36AA8CF4" w:rsidR="00E51D61" w:rsidRDefault="00E51D61" w:rsidP="00E51D61">
      <w:pPr>
        <w:pStyle w:val="Akapitzlist"/>
        <w:numPr>
          <w:ilvl w:val="0"/>
          <w:numId w:val="9"/>
        </w:numPr>
        <w:ind w:left="284" w:hanging="284"/>
        <w:jc w:val="both"/>
      </w:pPr>
      <w:r>
        <w:t>Przedmiotem zamówienia jest świadczenie na rzecz Zamawiającego Internetu mobilnego LTE</w:t>
      </w:r>
      <w:r w:rsidR="003C567C">
        <w:t xml:space="preserve"> (4G), zgodnie </w:t>
      </w:r>
      <w:r w:rsidR="00FD0FF7">
        <w:t>z ustawą z dnia 16.07.200</w:t>
      </w:r>
      <w:r>
        <w:t>4 r. Prawo Telekomunikacyjne (</w:t>
      </w:r>
      <w:proofErr w:type="spellStart"/>
      <w:r w:rsidRPr="006A6EA8">
        <w:t>t.j</w:t>
      </w:r>
      <w:proofErr w:type="spellEnd"/>
      <w:r w:rsidRPr="006A6EA8">
        <w:t xml:space="preserve">. Dz. U. z </w:t>
      </w:r>
      <w:r w:rsidR="00FD0FF7">
        <w:rPr>
          <w:rFonts w:asciiTheme="minorHAnsi" w:hAnsiTheme="minorHAnsi"/>
          <w:color w:val="000000" w:themeColor="text1"/>
        </w:rPr>
        <w:t xml:space="preserve"> 2024 r. poz. 34</w:t>
      </w:r>
      <w:r>
        <w:rPr>
          <w:rFonts w:asciiTheme="minorHAnsi" w:hAnsiTheme="minorHAnsi"/>
          <w:color w:val="000000" w:themeColor="text1"/>
        </w:rPr>
        <w:t xml:space="preserve"> </w:t>
      </w:r>
      <w:r w:rsidRPr="006A6EA8">
        <w:t xml:space="preserve">z późn. </w:t>
      </w:r>
      <w:proofErr w:type="spellStart"/>
      <w:r w:rsidRPr="006A6EA8">
        <w:t>zm</w:t>
      </w:r>
      <w:proofErr w:type="spellEnd"/>
      <w:r>
        <w:t>), dla niżej wymienionych kart SIM z przypisanymi numerami:</w:t>
      </w: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544"/>
        <w:gridCol w:w="2126"/>
        <w:gridCol w:w="1984"/>
      </w:tblGrid>
      <w:tr w:rsidR="00E51D61" w:rsidRPr="00E759B5" w14:paraId="7A811E7E" w14:textId="77777777" w:rsidTr="00421CC6">
        <w:trPr>
          <w:trHeight w:val="6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999DD" w14:textId="77777777" w:rsidR="00E51D61" w:rsidRPr="00E759B5" w:rsidRDefault="00E51D61" w:rsidP="00421CC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10E6D">
              <w:rPr>
                <w:rFonts w:ascii="Calibri" w:hAnsi="Calibri" w:cs="Calibri"/>
                <w:bCs/>
                <w:sz w:val="22"/>
                <w:szCs w:val="22"/>
              </w:rPr>
              <w:t>Przypisany numer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09F55" w14:textId="77777777" w:rsidR="00E51D61" w:rsidRPr="00E759B5" w:rsidRDefault="00E51D61" w:rsidP="00421C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Rodzaj karty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D56DE" w14:textId="77777777" w:rsidR="00E51D61" w:rsidRPr="00E759B5" w:rsidRDefault="00E51D61" w:rsidP="00421C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Rodzaj Internetu mobilnego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A7E6D" w14:textId="77777777" w:rsidR="00E51D61" w:rsidRPr="00E759B5" w:rsidRDefault="00E51D61" w:rsidP="00421C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Pojemność transmisji danych</w:t>
            </w:r>
          </w:p>
        </w:tc>
      </w:tr>
      <w:tr w:rsidR="00FD0FF7" w:rsidRPr="00E759B5" w14:paraId="51B15332" w14:textId="77777777" w:rsidTr="00FD0FF7">
        <w:trPr>
          <w:trHeight w:val="40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86F19" w14:textId="256524AD" w:rsidR="00FD0FF7" w:rsidRPr="00FD0FF7" w:rsidRDefault="00FD0FF7" w:rsidP="00FD0F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0FF7">
              <w:rPr>
                <w:rFonts w:asciiTheme="minorHAnsi" w:hAnsiTheme="minorHAnsi" w:cstheme="minorHAnsi"/>
                <w:b/>
                <w:sz w:val="22"/>
              </w:rPr>
              <w:t>798 744 886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B0C84" w14:textId="77777777" w:rsidR="00FD0FF7" w:rsidRDefault="00FD0FF7" w:rsidP="00FD0FF7">
            <w:pPr>
              <w:jc w:val="center"/>
            </w:pPr>
            <w:r w:rsidRPr="003707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Karta SIM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telemetryczna</w:t>
            </w:r>
            <w:r w:rsidRPr="003707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(bez-PIN)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BF64D" w14:textId="6D170F07" w:rsidR="00FD0FF7" w:rsidRPr="00E759B5" w:rsidRDefault="00FD0FF7" w:rsidP="00FD0F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442">
              <w:rPr>
                <w:rFonts w:ascii="Calibri" w:hAnsi="Calibri" w:cs="Calibri"/>
                <w:color w:val="000000"/>
                <w:sz w:val="22"/>
                <w:szCs w:val="22"/>
              </w:rPr>
              <w:t>LTE (4G)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4B35A" w14:textId="75778649" w:rsidR="00FD0FF7" w:rsidRDefault="00FD0FF7" w:rsidP="00FD0FF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Pr="004F7D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GB</w:t>
            </w:r>
          </w:p>
        </w:tc>
      </w:tr>
      <w:tr w:rsidR="00FD0FF7" w:rsidRPr="00E759B5" w14:paraId="1443D77E" w14:textId="77777777" w:rsidTr="00FD0FF7">
        <w:trPr>
          <w:trHeight w:val="40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1744A" w14:textId="1B84DBCC" w:rsidR="00FD0FF7" w:rsidRPr="00FD0FF7" w:rsidRDefault="00FD0FF7" w:rsidP="00FD0F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0FF7">
              <w:rPr>
                <w:rFonts w:asciiTheme="minorHAnsi" w:hAnsiTheme="minorHAnsi" w:cstheme="minorHAnsi"/>
                <w:b/>
                <w:sz w:val="22"/>
              </w:rPr>
              <w:t>451 046 505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70D87" w14:textId="77777777" w:rsidR="00FD0FF7" w:rsidRDefault="00FD0FF7" w:rsidP="00FD0FF7">
            <w:pPr>
              <w:jc w:val="center"/>
            </w:pPr>
            <w:r w:rsidRPr="003707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Karta SIM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telemetryczna</w:t>
            </w:r>
            <w:r w:rsidRPr="003707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(bez-PIN)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EDB4B" w14:textId="60E69A5E" w:rsidR="00FD0FF7" w:rsidRPr="00E759B5" w:rsidRDefault="00FD0FF7" w:rsidP="00FD0F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1442">
              <w:rPr>
                <w:rFonts w:ascii="Calibri" w:hAnsi="Calibri" w:cs="Calibri"/>
                <w:color w:val="000000"/>
                <w:sz w:val="22"/>
                <w:szCs w:val="22"/>
              </w:rPr>
              <w:t>LTE (4G)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FB1C6" w14:textId="7149E782" w:rsidR="00FD0FF7" w:rsidRDefault="00FD0FF7" w:rsidP="00FD0FF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Pr="004F7D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GB</w:t>
            </w:r>
          </w:p>
        </w:tc>
      </w:tr>
      <w:tr w:rsidR="00FD0FF7" w:rsidRPr="00E759B5" w14:paraId="6EFCADF3" w14:textId="77777777" w:rsidTr="00244E06">
        <w:trPr>
          <w:trHeight w:val="4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865FC" w14:textId="0052F2AC" w:rsidR="00FD0FF7" w:rsidRPr="00FD0FF7" w:rsidRDefault="00FD0FF7" w:rsidP="00FD0FF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0FF7">
              <w:rPr>
                <w:rFonts w:asciiTheme="minorHAnsi" w:hAnsiTheme="minorHAnsi" w:cstheme="minorHAnsi"/>
                <w:b/>
                <w:sz w:val="22"/>
              </w:rPr>
              <w:t>798 744 882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D1CEE" w14:textId="09345B6C" w:rsidR="00FD0FF7" w:rsidRPr="00370729" w:rsidRDefault="00FD0FF7" w:rsidP="00FD0F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7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Karta SIM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telemetryczna</w:t>
            </w:r>
            <w:r w:rsidRPr="003707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(bez-PIN)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BD2FE" w14:textId="38A3F4C9" w:rsidR="00FD0FF7" w:rsidRPr="00BD1442" w:rsidRDefault="00FD0FF7" w:rsidP="00FD0F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LTE (4G)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7A46D7" w14:textId="04F28DDE" w:rsidR="00FD0FF7" w:rsidRPr="004F7DFC" w:rsidRDefault="00FD0FF7" w:rsidP="00FD0F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GB</w:t>
            </w:r>
          </w:p>
        </w:tc>
      </w:tr>
      <w:tr w:rsidR="00FD0FF7" w:rsidRPr="00E759B5" w14:paraId="4AB73F4D" w14:textId="77777777" w:rsidTr="00FD0FF7">
        <w:trPr>
          <w:trHeight w:val="4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2D2E5" w14:textId="52F0D782" w:rsidR="00FD0FF7" w:rsidRPr="00FD0FF7" w:rsidRDefault="00FD0FF7" w:rsidP="00FD0F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0FF7">
              <w:rPr>
                <w:rFonts w:asciiTheme="minorHAnsi" w:hAnsiTheme="minorHAnsi" w:cstheme="minorHAnsi"/>
                <w:b/>
                <w:sz w:val="22"/>
              </w:rPr>
              <w:t>798 744 889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16152" w14:textId="75ED4101" w:rsidR="00FD0FF7" w:rsidRPr="00370729" w:rsidRDefault="00FD0FF7" w:rsidP="00FD0F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7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Karta SIM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telemetryczna</w:t>
            </w:r>
            <w:r w:rsidRPr="003707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(bez-PIN)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F8798" w14:textId="29E3C477" w:rsidR="00FD0FF7" w:rsidRPr="00BD1442" w:rsidRDefault="00FD0FF7" w:rsidP="00FD0F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LTE (4G)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18EFC" w14:textId="21F4E1DF" w:rsidR="00FD0FF7" w:rsidRPr="004F7DFC" w:rsidRDefault="00FD0FF7" w:rsidP="00FD0F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GB</w:t>
            </w:r>
          </w:p>
        </w:tc>
      </w:tr>
      <w:tr w:rsidR="00FD0FF7" w:rsidRPr="00E759B5" w14:paraId="75A0C53C" w14:textId="77777777" w:rsidTr="00A26A5E">
        <w:trPr>
          <w:trHeight w:val="40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885D3" w14:textId="7C886B1E" w:rsidR="00FD0FF7" w:rsidRPr="00FD0FF7" w:rsidRDefault="00FD0FF7" w:rsidP="00FD0F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0FF7">
              <w:rPr>
                <w:rFonts w:asciiTheme="minorHAnsi" w:hAnsiTheme="minorHAnsi" w:cstheme="minorHAnsi"/>
                <w:b/>
                <w:sz w:val="22"/>
              </w:rPr>
              <w:t>798 744 893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2D914" w14:textId="4A89FD48" w:rsidR="00FD0FF7" w:rsidRPr="00370729" w:rsidRDefault="00FD0FF7" w:rsidP="00FD0F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7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Karta SIM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telemetryczna</w:t>
            </w:r>
            <w:r w:rsidRPr="003707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(bez-PIN)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E9D8C" w14:textId="2AC681C2" w:rsidR="00FD0FF7" w:rsidRPr="00BD1442" w:rsidRDefault="00FD0FF7" w:rsidP="00FD0F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LTE (4G)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ED00F" w14:textId="1C6CB7B6" w:rsidR="00FD0FF7" w:rsidRPr="004F7DFC" w:rsidRDefault="00FD0FF7" w:rsidP="00FD0F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GB</w:t>
            </w:r>
          </w:p>
        </w:tc>
      </w:tr>
    </w:tbl>
    <w:p w14:paraId="09AEB918" w14:textId="77777777" w:rsidR="00E51D61" w:rsidRDefault="00E51D61" w:rsidP="00E51D61"/>
    <w:p w14:paraId="0EFF89AA" w14:textId="77777777" w:rsidR="00E51D61" w:rsidRDefault="00E51D61" w:rsidP="00E51D61">
      <w:pPr>
        <w:pStyle w:val="Akapitzlist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cs="Arial"/>
          <w:color w:val="000000"/>
        </w:rPr>
      </w:pPr>
      <w:r w:rsidRPr="0011684C">
        <w:rPr>
          <w:rFonts w:cs="Arial"/>
          <w:color w:val="000000"/>
        </w:rPr>
        <w:t xml:space="preserve">Wykonawca </w:t>
      </w:r>
      <w:r>
        <w:rPr>
          <w:rFonts w:cs="Arial"/>
          <w:color w:val="000000"/>
        </w:rPr>
        <w:t>zagwarantuje</w:t>
      </w:r>
      <w:r w:rsidRPr="0011684C">
        <w:rPr>
          <w:rFonts w:cs="Arial"/>
          <w:color w:val="000000"/>
        </w:rPr>
        <w:t xml:space="preserve"> najwyższą jakość świadczonej usł</w:t>
      </w:r>
      <w:r>
        <w:rPr>
          <w:rFonts w:cs="Arial"/>
          <w:color w:val="000000"/>
        </w:rPr>
        <w:t xml:space="preserve">ugi dotyczącej </w:t>
      </w:r>
      <w:proofErr w:type="spellStart"/>
      <w:r w:rsidRPr="0011684C">
        <w:rPr>
          <w:rFonts w:cs="Arial"/>
          <w:color w:val="000000"/>
        </w:rPr>
        <w:t>przesyłu</w:t>
      </w:r>
      <w:proofErr w:type="spellEnd"/>
      <w:r w:rsidRPr="0011684C">
        <w:rPr>
          <w:rFonts w:cs="Arial"/>
          <w:color w:val="000000"/>
        </w:rPr>
        <w:t xml:space="preserve"> danych, zapewni ciągłość</w:t>
      </w:r>
      <w:r w:rsidRPr="0011684C">
        <w:rPr>
          <w:b/>
          <w:color w:val="000000"/>
        </w:rPr>
        <w:t xml:space="preserve"> </w:t>
      </w:r>
      <w:r w:rsidRPr="0011684C">
        <w:rPr>
          <w:rFonts w:cs="Arial"/>
          <w:color w:val="000000"/>
        </w:rPr>
        <w:t>transmisji danych (bez przerw i zakłóceń). Zapewnienie ciągłości sygnału jest niezbędne dla prawidłowego funkcjonowania</w:t>
      </w:r>
      <w:r w:rsidRPr="0011684C">
        <w:rPr>
          <w:color w:val="000000"/>
        </w:rPr>
        <w:t xml:space="preserve">  </w:t>
      </w:r>
      <w:r w:rsidRPr="0011684C">
        <w:rPr>
          <w:rFonts w:cs="Arial"/>
          <w:color w:val="000000"/>
        </w:rPr>
        <w:t>urządzeń medycznych.</w:t>
      </w:r>
    </w:p>
    <w:p w14:paraId="7C50FE38" w14:textId="32580E82" w:rsidR="00E51D61" w:rsidRDefault="00E51D61" w:rsidP="00E51D61">
      <w:pPr>
        <w:pStyle w:val="Akapitzlist"/>
        <w:numPr>
          <w:ilvl w:val="0"/>
          <w:numId w:val="9"/>
        </w:numPr>
        <w:spacing w:after="120" w:line="259" w:lineRule="auto"/>
        <w:ind w:left="284" w:hanging="284"/>
        <w:contextualSpacing w:val="0"/>
        <w:rPr>
          <w:szCs w:val="20"/>
        </w:rPr>
      </w:pPr>
      <w:r w:rsidRPr="008520F3">
        <w:t xml:space="preserve">Zamawiający w obecnej chwili posiada abonamenty u Wykonawcy </w:t>
      </w:r>
      <w:r w:rsidRPr="008520F3">
        <w:rPr>
          <w:b/>
          <w:szCs w:val="20"/>
        </w:rPr>
        <w:t>Orange Polska S.A.</w:t>
      </w:r>
      <w:r>
        <w:rPr>
          <w:b/>
          <w:szCs w:val="20"/>
        </w:rPr>
        <w:t xml:space="preserve"> </w:t>
      </w:r>
      <w:r w:rsidRPr="009A4175">
        <w:rPr>
          <w:szCs w:val="20"/>
        </w:rPr>
        <w:t xml:space="preserve">Aktualna umowa </w:t>
      </w:r>
      <w:r w:rsidR="00834247">
        <w:rPr>
          <w:szCs w:val="20"/>
        </w:rPr>
        <w:t>obowiązuje do 31 stycznia 2024</w:t>
      </w:r>
      <w:r>
        <w:rPr>
          <w:szCs w:val="20"/>
        </w:rPr>
        <w:t xml:space="preserve"> r.</w:t>
      </w:r>
    </w:p>
    <w:p w14:paraId="4A35A4C7" w14:textId="77777777" w:rsidR="00E51D61" w:rsidRDefault="00E51D61" w:rsidP="00E51D61">
      <w:pPr>
        <w:pStyle w:val="Akapitzlist"/>
        <w:numPr>
          <w:ilvl w:val="0"/>
          <w:numId w:val="9"/>
        </w:numPr>
        <w:spacing w:after="120"/>
        <w:ind w:left="284" w:hanging="284"/>
        <w:contextualSpacing w:val="0"/>
        <w:jc w:val="both"/>
      </w:pPr>
      <w:r w:rsidRPr="00E759B5">
        <w:rPr>
          <w:bCs/>
        </w:rPr>
        <w:t xml:space="preserve">Przepisanie numerów będzie zgodne z trybem przewidzianym </w:t>
      </w:r>
      <w:r w:rsidRPr="00515B6C">
        <w:t>przepisami Rozporządzenia Ministra Cyfryzacji z dnia 11 grudnia 2018 r.  w sprawie warunków korzystania z uprawnień w publicznych sieciach telefonicznych</w:t>
      </w:r>
      <w:r>
        <w:t xml:space="preserve"> </w:t>
      </w:r>
      <w:r w:rsidRPr="00515B6C">
        <w:t>(Dz. U. z 2018 r. poz. 2324).</w:t>
      </w:r>
    </w:p>
    <w:p w14:paraId="06FF38A5" w14:textId="77777777" w:rsidR="00E51D61" w:rsidRPr="00E759B5" w:rsidRDefault="00E51D61" w:rsidP="00E51D61">
      <w:pPr>
        <w:pStyle w:val="Akapitzlist"/>
        <w:numPr>
          <w:ilvl w:val="0"/>
          <w:numId w:val="9"/>
        </w:numPr>
        <w:spacing w:after="120"/>
        <w:ind w:left="284" w:hanging="284"/>
        <w:contextualSpacing w:val="0"/>
        <w:jc w:val="both"/>
      </w:pPr>
      <w:r w:rsidRPr="00515B6C">
        <w:t>Po rozwiązaniu umowy oraz po wygaśnięciu wszelkich zobowiązań  z obecnym operatorem nowy Wykonawca ma obowiązek przenieś numery wymienione w poszczególnych zadaniach w sposób nie zakłócający połączeń komunikacyjnych.</w:t>
      </w:r>
    </w:p>
    <w:p w14:paraId="082CB6F6" w14:textId="5645D4E4" w:rsidR="00E51D61" w:rsidRDefault="00FD0FF7" w:rsidP="00E51D61">
      <w:pPr>
        <w:pStyle w:val="Akapitzlist"/>
        <w:numPr>
          <w:ilvl w:val="0"/>
          <w:numId w:val="9"/>
        </w:numPr>
        <w:spacing w:after="120"/>
        <w:ind w:left="284" w:hanging="284"/>
        <w:contextualSpacing w:val="0"/>
      </w:pPr>
      <w:r>
        <w:t xml:space="preserve">Termin realizacji umowy </w:t>
      </w:r>
      <w:r w:rsidRPr="0093230E">
        <w:rPr>
          <w:b/>
        </w:rPr>
        <w:t>od 01.02.2024</w:t>
      </w:r>
      <w:r w:rsidR="00E51D61" w:rsidRPr="0093230E">
        <w:rPr>
          <w:b/>
        </w:rPr>
        <w:t xml:space="preserve"> r. do 27.06.2024 r.</w:t>
      </w:r>
    </w:p>
    <w:p w14:paraId="7BF6766A" w14:textId="77777777" w:rsidR="00244487" w:rsidRDefault="00244487" w:rsidP="00244487">
      <w:pPr>
        <w:rPr>
          <w:rFonts w:asciiTheme="minorHAnsi" w:hAnsiTheme="minorHAnsi"/>
          <w:sz w:val="22"/>
          <w:szCs w:val="22"/>
        </w:rPr>
      </w:pPr>
    </w:p>
    <w:p w14:paraId="1652D19E" w14:textId="77777777" w:rsidR="00B56904" w:rsidRPr="007235A5" w:rsidRDefault="00B56904" w:rsidP="007235A5"/>
    <w:sectPr w:rsidR="00B56904" w:rsidRPr="007235A5" w:rsidSect="008F136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0F033385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B84BBF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667626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667626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93230E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143EF598" w:rsidR="00A65B29" w:rsidRPr="00D84E8A" w:rsidRDefault="00A65B29" w:rsidP="0093230E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4E6074E0" w:rsidR="00A65B29" w:rsidRPr="00D84E8A" w:rsidRDefault="00A65B29" w:rsidP="0093230E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6570991A" w:rsidR="00A65B29" w:rsidRPr="00D84E8A" w:rsidRDefault="00A65B29" w:rsidP="0093230E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2BAE7195" w:rsidR="00A65B29" w:rsidRPr="00D84E8A" w:rsidRDefault="00A65B29" w:rsidP="0093230E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FD762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212AA"/>
    <w:multiLevelType w:val="hybridMultilevel"/>
    <w:tmpl w:val="DF22BE0A"/>
    <w:lvl w:ilvl="0" w:tplc="0FCA04B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0F6230"/>
    <w:rsid w:val="001D73C7"/>
    <w:rsid w:val="001E3182"/>
    <w:rsid w:val="00244487"/>
    <w:rsid w:val="00267250"/>
    <w:rsid w:val="00283C18"/>
    <w:rsid w:val="002A53D8"/>
    <w:rsid w:val="002C0F5F"/>
    <w:rsid w:val="00333B8E"/>
    <w:rsid w:val="0034667E"/>
    <w:rsid w:val="003543DF"/>
    <w:rsid w:val="0037000C"/>
    <w:rsid w:val="00377DF7"/>
    <w:rsid w:val="00394379"/>
    <w:rsid w:val="003C567C"/>
    <w:rsid w:val="003D5FCA"/>
    <w:rsid w:val="003F417F"/>
    <w:rsid w:val="00401DEF"/>
    <w:rsid w:val="004126CE"/>
    <w:rsid w:val="004622A1"/>
    <w:rsid w:val="004B3A4E"/>
    <w:rsid w:val="004C298D"/>
    <w:rsid w:val="004C3139"/>
    <w:rsid w:val="0050384C"/>
    <w:rsid w:val="005440FE"/>
    <w:rsid w:val="00574E4B"/>
    <w:rsid w:val="005E2BB2"/>
    <w:rsid w:val="005E52DA"/>
    <w:rsid w:val="00667626"/>
    <w:rsid w:val="006842A9"/>
    <w:rsid w:val="00705226"/>
    <w:rsid w:val="0071409C"/>
    <w:rsid w:val="007235A5"/>
    <w:rsid w:val="00766888"/>
    <w:rsid w:val="007A3431"/>
    <w:rsid w:val="007E2ADF"/>
    <w:rsid w:val="007F5BEA"/>
    <w:rsid w:val="0081137D"/>
    <w:rsid w:val="00825A48"/>
    <w:rsid w:val="0083040D"/>
    <w:rsid w:val="00834247"/>
    <w:rsid w:val="00841ED6"/>
    <w:rsid w:val="008733DD"/>
    <w:rsid w:val="00876264"/>
    <w:rsid w:val="00892D1F"/>
    <w:rsid w:val="008A3C09"/>
    <w:rsid w:val="008D48C8"/>
    <w:rsid w:val="008D57C5"/>
    <w:rsid w:val="008F1365"/>
    <w:rsid w:val="00922561"/>
    <w:rsid w:val="0093230E"/>
    <w:rsid w:val="00950D42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B468A7"/>
    <w:rsid w:val="00B56904"/>
    <w:rsid w:val="00B67DBD"/>
    <w:rsid w:val="00B70B53"/>
    <w:rsid w:val="00B84BBF"/>
    <w:rsid w:val="00BC0AAB"/>
    <w:rsid w:val="00BC6283"/>
    <w:rsid w:val="00BD20C9"/>
    <w:rsid w:val="00BE4C2F"/>
    <w:rsid w:val="00BF06F3"/>
    <w:rsid w:val="00BF08B5"/>
    <w:rsid w:val="00C64839"/>
    <w:rsid w:val="00C856E7"/>
    <w:rsid w:val="00CC5722"/>
    <w:rsid w:val="00CD03D4"/>
    <w:rsid w:val="00CD6D2A"/>
    <w:rsid w:val="00CE5B90"/>
    <w:rsid w:val="00D12250"/>
    <w:rsid w:val="00D15C25"/>
    <w:rsid w:val="00D35032"/>
    <w:rsid w:val="00D7497C"/>
    <w:rsid w:val="00D84DDF"/>
    <w:rsid w:val="00D84E8A"/>
    <w:rsid w:val="00DC29A6"/>
    <w:rsid w:val="00DE31A8"/>
    <w:rsid w:val="00DF6B9B"/>
    <w:rsid w:val="00E0506B"/>
    <w:rsid w:val="00E31374"/>
    <w:rsid w:val="00E51D61"/>
    <w:rsid w:val="00E91EED"/>
    <w:rsid w:val="00E941BB"/>
    <w:rsid w:val="00EA3DCF"/>
    <w:rsid w:val="00EE5F68"/>
    <w:rsid w:val="00F10C66"/>
    <w:rsid w:val="00F8026B"/>
    <w:rsid w:val="00F826F3"/>
    <w:rsid w:val="00F84B9B"/>
    <w:rsid w:val="00F8528A"/>
    <w:rsid w:val="00FC15AC"/>
    <w:rsid w:val="00FD0FF7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91F78-A7CD-410D-A468-87BA96EA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11</cp:revision>
  <cp:lastPrinted>2024-01-19T09:41:00Z</cp:lastPrinted>
  <dcterms:created xsi:type="dcterms:W3CDTF">2023-06-05T09:47:00Z</dcterms:created>
  <dcterms:modified xsi:type="dcterms:W3CDTF">2024-01-19T09:42:00Z</dcterms:modified>
</cp:coreProperties>
</file>