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688B5" w14:textId="4280E164" w:rsidR="00B43A14" w:rsidRPr="00F85552" w:rsidRDefault="00B43A14" w:rsidP="00B43A14">
      <w:pPr>
        <w:jc w:val="right"/>
        <w:rPr>
          <w:rFonts w:asciiTheme="minorHAnsi" w:hAnsiTheme="minorHAnsi" w:cstheme="minorHAnsi"/>
          <w:i/>
          <w:iCs/>
          <w:sz w:val="22"/>
          <w:szCs w:val="22"/>
        </w:rPr>
      </w:pPr>
      <w:r w:rsidRPr="00F85552">
        <w:rPr>
          <w:rFonts w:asciiTheme="minorHAnsi" w:hAnsiTheme="minorHAnsi" w:cstheme="minorHAnsi"/>
          <w:i/>
          <w:iCs/>
          <w:sz w:val="22"/>
          <w:szCs w:val="22"/>
        </w:rPr>
        <w:t>Załącznik nr 1 – Opis przedmiotu zamówienia</w:t>
      </w:r>
    </w:p>
    <w:p w14:paraId="264C7FEF" w14:textId="4D2F1300" w:rsidR="00B43A14" w:rsidRPr="00F85552" w:rsidRDefault="00B43A14" w:rsidP="00B43A14">
      <w:pPr>
        <w:jc w:val="right"/>
        <w:rPr>
          <w:rFonts w:asciiTheme="minorHAnsi" w:hAnsiTheme="minorHAnsi" w:cstheme="minorHAnsi"/>
          <w:i/>
          <w:iCs/>
          <w:sz w:val="22"/>
          <w:szCs w:val="22"/>
        </w:rPr>
      </w:pPr>
      <w:r w:rsidRPr="00F85552">
        <w:rPr>
          <w:rFonts w:asciiTheme="minorHAnsi" w:hAnsiTheme="minorHAnsi" w:cstheme="minorHAnsi"/>
          <w:i/>
          <w:iCs/>
          <w:sz w:val="22"/>
          <w:szCs w:val="22"/>
        </w:rPr>
        <w:t>Do zapytania ofertowego nr SZP.225-</w:t>
      </w:r>
      <w:r w:rsidR="00CD0EFE">
        <w:rPr>
          <w:rFonts w:asciiTheme="minorHAnsi" w:hAnsiTheme="minorHAnsi" w:cstheme="minorHAnsi"/>
          <w:i/>
          <w:iCs/>
          <w:sz w:val="22"/>
          <w:szCs w:val="22"/>
        </w:rPr>
        <w:t>35</w:t>
      </w:r>
      <w:r w:rsidRPr="00F85552">
        <w:rPr>
          <w:rFonts w:asciiTheme="minorHAnsi" w:hAnsiTheme="minorHAnsi" w:cstheme="minorHAnsi"/>
          <w:i/>
          <w:iCs/>
          <w:sz w:val="22"/>
          <w:szCs w:val="22"/>
        </w:rPr>
        <w:t>.</w:t>
      </w:r>
      <w:r w:rsidR="00CD0EFE">
        <w:rPr>
          <w:rFonts w:asciiTheme="minorHAnsi" w:hAnsiTheme="minorHAnsi" w:cstheme="minorHAnsi"/>
          <w:i/>
          <w:iCs/>
          <w:sz w:val="22"/>
          <w:szCs w:val="22"/>
        </w:rPr>
        <w:t>2023</w:t>
      </w:r>
    </w:p>
    <w:p w14:paraId="2788DCA8" w14:textId="77777777" w:rsidR="00B43A14" w:rsidRDefault="00B43A14" w:rsidP="00B43A14">
      <w:pPr>
        <w:jc w:val="right"/>
        <w:rPr>
          <w:rFonts w:asciiTheme="minorHAnsi" w:hAnsiTheme="minorHAnsi" w:cstheme="minorHAnsi"/>
          <w:i/>
          <w:iCs/>
        </w:rPr>
      </w:pPr>
    </w:p>
    <w:p w14:paraId="2ADBB189" w14:textId="009CCB9B" w:rsidR="00B43A14" w:rsidRPr="00FE4153" w:rsidRDefault="00B43A14" w:rsidP="00F249D9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FE4153">
        <w:rPr>
          <w:rFonts w:asciiTheme="minorHAnsi" w:hAnsiTheme="minorHAnsi" w:cstheme="minorHAnsi"/>
          <w:b/>
          <w:bCs/>
          <w:sz w:val="22"/>
          <w:szCs w:val="22"/>
        </w:rPr>
        <w:t>Opis przedmiotu zamówienia</w:t>
      </w:r>
    </w:p>
    <w:p w14:paraId="2C782DBE" w14:textId="77777777" w:rsidR="00F249D9" w:rsidRPr="00FE4153" w:rsidRDefault="00F249D9" w:rsidP="00F249D9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51C8E7C5" w14:textId="65E3D65C" w:rsidR="00F249D9" w:rsidRPr="00FE4153" w:rsidRDefault="00F249D9" w:rsidP="00F249D9">
      <w:pPr>
        <w:rPr>
          <w:rFonts w:asciiTheme="minorHAnsi" w:hAnsiTheme="minorHAnsi" w:cstheme="minorHAnsi"/>
          <w:sz w:val="22"/>
          <w:szCs w:val="22"/>
        </w:rPr>
      </w:pPr>
      <w:r w:rsidRPr="00FE4153">
        <w:rPr>
          <w:rFonts w:asciiTheme="minorHAnsi" w:hAnsiTheme="minorHAnsi" w:cstheme="minorHAnsi"/>
          <w:sz w:val="22"/>
          <w:szCs w:val="22"/>
        </w:rPr>
        <w:t>Przedmiotem zamówienia jest zakup i dostawa podzespołów</w:t>
      </w:r>
      <w:r w:rsidR="0038716D">
        <w:rPr>
          <w:rFonts w:asciiTheme="minorHAnsi" w:hAnsiTheme="minorHAnsi" w:cstheme="minorHAnsi"/>
          <w:sz w:val="22"/>
          <w:szCs w:val="22"/>
        </w:rPr>
        <w:t>, monitorów i</w:t>
      </w:r>
      <w:r w:rsidRPr="00FE4153">
        <w:rPr>
          <w:rFonts w:asciiTheme="minorHAnsi" w:hAnsiTheme="minorHAnsi" w:cstheme="minorHAnsi"/>
          <w:sz w:val="22"/>
          <w:szCs w:val="22"/>
        </w:rPr>
        <w:t xml:space="preserve"> akcesoriów komputerowych.</w:t>
      </w:r>
    </w:p>
    <w:p w14:paraId="047C93F9" w14:textId="77777777" w:rsidR="001A00D0" w:rsidRDefault="001A00D0" w:rsidP="00F249D9">
      <w:pPr>
        <w:rPr>
          <w:rFonts w:asciiTheme="minorHAnsi" w:hAnsiTheme="minorHAnsi" w:cstheme="minorHAnsi"/>
          <w:sz w:val="24"/>
          <w:szCs w:val="24"/>
        </w:rPr>
      </w:pPr>
    </w:p>
    <w:p w14:paraId="13B129AC" w14:textId="0BEF8075" w:rsidR="001A00D0" w:rsidRPr="00D24EB4" w:rsidRDefault="001A00D0" w:rsidP="001A00D0">
      <w:pPr>
        <w:jc w:val="center"/>
        <w:rPr>
          <w:rFonts w:asciiTheme="minorHAnsi" w:hAnsiTheme="minorHAnsi" w:cstheme="minorHAnsi"/>
          <w:color w:val="C00000"/>
          <w:sz w:val="22"/>
          <w:szCs w:val="22"/>
        </w:rPr>
      </w:pPr>
      <w:r w:rsidRPr="00D24EB4">
        <w:rPr>
          <w:rFonts w:asciiTheme="minorHAnsi" w:hAnsiTheme="minorHAnsi" w:cstheme="minorHAnsi"/>
          <w:color w:val="C00000"/>
          <w:sz w:val="22"/>
          <w:szCs w:val="22"/>
        </w:rPr>
        <w:t>CZĘŚĆ 1: PODZESPOŁY I AKCESORIA KOMPUTEROWE</w:t>
      </w:r>
    </w:p>
    <w:p w14:paraId="2E07D609" w14:textId="77777777" w:rsidR="00F249D9" w:rsidRDefault="00F249D9" w:rsidP="00F249D9">
      <w:pPr>
        <w:rPr>
          <w:rFonts w:asciiTheme="minorHAnsi" w:hAnsiTheme="minorHAnsi" w:cstheme="minorHAnsi"/>
          <w:sz w:val="24"/>
          <w:szCs w:val="24"/>
        </w:rPr>
      </w:pPr>
    </w:p>
    <w:p w14:paraId="1E4A5AE1" w14:textId="4BFFFCA7" w:rsidR="00F249D9" w:rsidRPr="00D24EB4" w:rsidRDefault="00F249D9" w:rsidP="00F249D9">
      <w:pPr>
        <w:pStyle w:val="Akapitzlist"/>
        <w:numPr>
          <w:ilvl w:val="0"/>
          <w:numId w:val="4"/>
        </w:numPr>
        <w:rPr>
          <w:rFonts w:asciiTheme="minorHAnsi" w:hAnsiTheme="minorHAnsi" w:cstheme="minorHAnsi"/>
          <w:b/>
          <w:bCs/>
        </w:rPr>
      </w:pPr>
      <w:r w:rsidRPr="00D24EB4">
        <w:rPr>
          <w:rFonts w:asciiTheme="minorHAnsi" w:hAnsiTheme="minorHAnsi" w:cstheme="minorHAnsi"/>
          <w:b/>
          <w:bCs/>
        </w:rPr>
        <w:t xml:space="preserve">Dysk SSD </w:t>
      </w:r>
      <w:proofErr w:type="spellStart"/>
      <w:r w:rsidRPr="00D24EB4">
        <w:rPr>
          <w:rFonts w:asciiTheme="minorHAnsi" w:hAnsiTheme="minorHAnsi" w:cstheme="minorHAnsi"/>
          <w:b/>
          <w:bCs/>
        </w:rPr>
        <w:t>Crucial</w:t>
      </w:r>
      <w:proofErr w:type="spellEnd"/>
      <w:r w:rsidRPr="00D24EB4">
        <w:rPr>
          <w:rFonts w:asciiTheme="minorHAnsi" w:hAnsiTheme="minorHAnsi" w:cstheme="minorHAnsi"/>
          <w:b/>
          <w:bCs/>
        </w:rPr>
        <w:t xml:space="preserve"> MX500 </w:t>
      </w:r>
      <w:r w:rsidRPr="00D24EB4">
        <w:rPr>
          <w:rFonts w:asciiTheme="minorHAnsi" w:hAnsiTheme="minorHAnsi" w:cstheme="minorHAnsi"/>
        </w:rPr>
        <w:t>– 5 szt.</w:t>
      </w:r>
    </w:p>
    <w:p w14:paraId="3F23F26B" w14:textId="0C23D4DE" w:rsidR="00F249D9" w:rsidRPr="00D24EB4" w:rsidRDefault="00F249D9" w:rsidP="00F249D9">
      <w:pPr>
        <w:pStyle w:val="Akapitzlist"/>
        <w:numPr>
          <w:ilvl w:val="1"/>
          <w:numId w:val="4"/>
        </w:numPr>
        <w:rPr>
          <w:rFonts w:asciiTheme="minorHAnsi" w:hAnsiTheme="minorHAnsi" w:cstheme="minorHAnsi"/>
          <w:b/>
          <w:bCs/>
        </w:rPr>
      </w:pPr>
      <w:r w:rsidRPr="00D24EB4">
        <w:rPr>
          <w:rFonts w:asciiTheme="minorHAnsi" w:hAnsiTheme="minorHAnsi" w:cstheme="minorHAnsi"/>
          <w:b/>
          <w:bCs/>
        </w:rPr>
        <w:t xml:space="preserve">Pojemność: </w:t>
      </w:r>
      <w:r w:rsidRPr="00D24EB4">
        <w:rPr>
          <w:rFonts w:asciiTheme="minorHAnsi" w:hAnsiTheme="minorHAnsi" w:cstheme="minorHAnsi"/>
        </w:rPr>
        <w:t>500GB</w:t>
      </w:r>
    </w:p>
    <w:p w14:paraId="0EAA39E3" w14:textId="50F1F6CF" w:rsidR="00F249D9" w:rsidRPr="00D24EB4" w:rsidRDefault="00F249D9" w:rsidP="00F249D9">
      <w:pPr>
        <w:pStyle w:val="Akapitzlist"/>
        <w:numPr>
          <w:ilvl w:val="0"/>
          <w:numId w:val="4"/>
        </w:numPr>
        <w:rPr>
          <w:rFonts w:asciiTheme="minorHAnsi" w:hAnsiTheme="minorHAnsi" w:cstheme="minorHAnsi"/>
          <w:b/>
          <w:bCs/>
        </w:rPr>
      </w:pPr>
      <w:r w:rsidRPr="00D24EB4">
        <w:rPr>
          <w:rFonts w:asciiTheme="minorHAnsi" w:hAnsiTheme="minorHAnsi" w:cstheme="minorHAnsi"/>
          <w:b/>
          <w:bCs/>
        </w:rPr>
        <w:t xml:space="preserve">Zestaw pamięci RAM </w:t>
      </w:r>
      <w:r w:rsidR="00D17448" w:rsidRPr="00D24EB4">
        <w:rPr>
          <w:rFonts w:asciiTheme="minorHAnsi" w:hAnsiTheme="minorHAnsi" w:cstheme="minorHAnsi"/>
          <w:b/>
          <w:bCs/>
        </w:rPr>
        <w:t>G.SKILL</w:t>
      </w:r>
      <w:r w:rsidRPr="00D24EB4">
        <w:rPr>
          <w:rFonts w:asciiTheme="minorHAnsi" w:hAnsiTheme="minorHAnsi" w:cstheme="minorHAnsi"/>
          <w:b/>
          <w:bCs/>
        </w:rPr>
        <w:t xml:space="preserve"> </w:t>
      </w:r>
      <w:r w:rsidR="00D17448" w:rsidRPr="00D24EB4">
        <w:rPr>
          <w:rFonts w:asciiTheme="minorHAnsi" w:hAnsiTheme="minorHAnsi" w:cstheme="minorHAnsi"/>
          <w:b/>
          <w:bCs/>
        </w:rPr>
        <w:t xml:space="preserve">Value </w:t>
      </w:r>
      <w:r w:rsidRPr="00D24EB4">
        <w:rPr>
          <w:rFonts w:asciiTheme="minorHAnsi" w:hAnsiTheme="minorHAnsi" w:cstheme="minorHAnsi"/>
        </w:rPr>
        <w:t xml:space="preserve">– 5 </w:t>
      </w:r>
      <w:proofErr w:type="spellStart"/>
      <w:r w:rsidRPr="00D24EB4">
        <w:rPr>
          <w:rFonts w:asciiTheme="minorHAnsi" w:hAnsiTheme="minorHAnsi" w:cstheme="minorHAnsi"/>
        </w:rPr>
        <w:t>kpl</w:t>
      </w:r>
      <w:proofErr w:type="spellEnd"/>
      <w:r w:rsidRPr="00D24EB4">
        <w:rPr>
          <w:rFonts w:asciiTheme="minorHAnsi" w:hAnsiTheme="minorHAnsi" w:cstheme="minorHAnsi"/>
        </w:rPr>
        <w:t>.</w:t>
      </w:r>
    </w:p>
    <w:p w14:paraId="4E2E7256" w14:textId="2073C21E" w:rsidR="00F249D9" w:rsidRPr="00D24EB4" w:rsidRDefault="00F249D9" w:rsidP="00F249D9">
      <w:pPr>
        <w:pStyle w:val="Akapitzlist"/>
        <w:numPr>
          <w:ilvl w:val="1"/>
          <w:numId w:val="4"/>
        </w:numPr>
        <w:rPr>
          <w:rFonts w:asciiTheme="minorHAnsi" w:hAnsiTheme="minorHAnsi" w:cstheme="minorHAnsi"/>
          <w:b/>
          <w:bCs/>
        </w:rPr>
      </w:pPr>
      <w:r w:rsidRPr="00D24EB4">
        <w:rPr>
          <w:rFonts w:asciiTheme="minorHAnsi" w:hAnsiTheme="minorHAnsi" w:cstheme="minorHAnsi"/>
          <w:b/>
          <w:bCs/>
        </w:rPr>
        <w:t xml:space="preserve">Ilość kości w zestawie: </w:t>
      </w:r>
      <w:r w:rsidRPr="00D24EB4">
        <w:rPr>
          <w:rFonts w:asciiTheme="minorHAnsi" w:hAnsiTheme="minorHAnsi" w:cstheme="minorHAnsi"/>
        </w:rPr>
        <w:t>2</w:t>
      </w:r>
    </w:p>
    <w:p w14:paraId="31B7B8F0" w14:textId="09B6BC26" w:rsidR="00F249D9" w:rsidRPr="00D24EB4" w:rsidRDefault="00F249D9" w:rsidP="00F249D9">
      <w:pPr>
        <w:pStyle w:val="Akapitzlist"/>
        <w:numPr>
          <w:ilvl w:val="1"/>
          <w:numId w:val="4"/>
        </w:numPr>
        <w:rPr>
          <w:rFonts w:asciiTheme="minorHAnsi" w:hAnsiTheme="minorHAnsi" w:cstheme="minorHAnsi"/>
          <w:b/>
          <w:bCs/>
        </w:rPr>
      </w:pPr>
      <w:r w:rsidRPr="00D24EB4">
        <w:rPr>
          <w:rFonts w:asciiTheme="minorHAnsi" w:hAnsiTheme="minorHAnsi" w:cstheme="minorHAnsi"/>
          <w:b/>
          <w:bCs/>
        </w:rPr>
        <w:t xml:space="preserve">Pojemność całkowita: </w:t>
      </w:r>
      <w:r w:rsidR="00D17448" w:rsidRPr="00D24EB4">
        <w:rPr>
          <w:rFonts w:asciiTheme="minorHAnsi" w:hAnsiTheme="minorHAnsi" w:cstheme="minorHAnsi"/>
        </w:rPr>
        <w:t>16</w:t>
      </w:r>
      <w:r w:rsidRPr="00D24EB4">
        <w:rPr>
          <w:rFonts w:asciiTheme="minorHAnsi" w:hAnsiTheme="minorHAnsi" w:cstheme="minorHAnsi"/>
        </w:rPr>
        <w:t>GB</w:t>
      </w:r>
    </w:p>
    <w:p w14:paraId="410AB2C5" w14:textId="4BA85F63" w:rsidR="00F249D9" w:rsidRPr="00D24EB4" w:rsidRDefault="00F249D9" w:rsidP="00F249D9">
      <w:pPr>
        <w:pStyle w:val="Akapitzlist"/>
        <w:numPr>
          <w:ilvl w:val="1"/>
          <w:numId w:val="4"/>
        </w:numPr>
        <w:rPr>
          <w:rFonts w:asciiTheme="minorHAnsi" w:hAnsiTheme="minorHAnsi" w:cstheme="minorHAnsi"/>
          <w:b/>
          <w:bCs/>
        </w:rPr>
      </w:pPr>
      <w:r w:rsidRPr="00D24EB4">
        <w:rPr>
          <w:rFonts w:asciiTheme="minorHAnsi" w:hAnsiTheme="minorHAnsi" w:cstheme="minorHAnsi"/>
          <w:b/>
          <w:bCs/>
        </w:rPr>
        <w:t xml:space="preserve">Taktowanie: </w:t>
      </w:r>
      <w:r w:rsidR="00D17448" w:rsidRPr="00D24EB4">
        <w:rPr>
          <w:rFonts w:asciiTheme="minorHAnsi" w:hAnsiTheme="minorHAnsi" w:cstheme="minorHAnsi"/>
        </w:rPr>
        <w:t>2133</w:t>
      </w:r>
      <w:r w:rsidRPr="00D24EB4">
        <w:rPr>
          <w:rFonts w:asciiTheme="minorHAnsi" w:hAnsiTheme="minorHAnsi" w:cstheme="minorHAnsi"/>
        </w:rPr>
        <w:t>MHz</w:t>
      </w:r>
    </w:p>
    <w:p w14:paraId="1AE144E4" w14:textId="7216970A" w:rsidR="00F249D9" w:rsidRPr="00D24EB4" w:rsidRDefault="00F249D9" w:rsidP="00F249D9">
      <w:pPr>
        <w:pStyle w:val="Akapitzlist"/>
        <w:numPr>
          <w:ilvl w:val="1"/>
          <w:numId w:val="4"/>
        </w:numPr>
        <w:rPr>
          <w:rFonts w:asciiTheme="minorHAnsi" w:hAnsiTheme="minorHAnsi" w:cstheme="minorHAnsi"/>
          <w:b/>
          <w:bCs/>
        </w:rPr>
      </w:pPr>
      <w:r w:rsidRPr="00D24EB4">
        <w:rPr>
          <w:rFonts w:asciiTheme="minorHAnsi" w:hAnsiTheme="minorHAnsi" w:cstheme="minorHAnsi"/>
          <w:b/>
          <w:bCs/>
        </w:rPr>
        <w:t>Opóźnienie CAS:</w:t>
      </w:r>
      <w:r w:rsidRPr="00D24EB4">
        <w:rPr>
          <w:rFonts w:asciiTheme="minorHAnsi" w:hAnsiTheme="minorHAnsi" w:cstheme="minorHAnsi"/>
        </w:rPr>
        <w:t xml:space="preserve"> 15</w:t>
      </w:r>
    </w:p>
    <w:p w14:paraId="645A3BB2" w14:textId="38DAEA8F" w:rsidR="00F249D9" w:rsidRPr="00D24EB4" w:rsidRDefault="00F249D9" w:rsidP="00F249D9">
      <w:pPr>
        <w:pStyle w:val="Akapitzlist"/>
        <w:numPr>
          <w:ilvl w:val="0"/>
          <w:numId w:val="4"/>
        </w:numPr>
        <w:rPr>
          <w:rFonts w:asciiTheme="minorHAnsi" w:hAnsiTheme="minorHAnsi" w:cstheme="minorHAnsi"/>
          <w:b/>
          <w:bCs/>
        </w:rPr>
      </w:pPr>
      <w:r w:rsidRPr="00D24EB4">
        <w:rPr>
          <w:rFonts w:asciiTheme="minorHAnsi" w:hAnsiTheme="minorHAnsi" w:cstheme="minorHAnsi"/>
          <w:b/>
          <w:bCs/>
        </w:rPr>
        <w:t>Stacja dokująca i-</w:t>
      </w:r>
      <w:proofErr w:type="spellStart"/>
      <w:r w:rsidRPr="00D24EB4">
        <w:rPr>
          <w:rFonts w:asciiTheme="minorHAnsi" w:hAnsiTheme="minorHAnsi" w:cstheme="minorHAnsi"/>
          <w:b/>
          <w:bCs/>
        </w:rPr>
        <w:t>tec</w:t>
      </w:r>
      <w:proofErr w:type="spellEnd"/>
      <w:r w:rsidRPr="00D24EB4">
        <w:rPr>
          <w:rFonts w:asciiTheme="minorHAnsi" w:hAnsiTheme="minorHAnsi" w:cstheme="minorHAnsi"/>
          <w:b/>
          <w:bCs/>
        </w:rPr>
        <w:t xml:space="preserve"> </w:t>
      </w:r>
      <w:r w:rsidRPr="00D24EB4">
        <w:rPr>
          <w:rFonts w:asciiTheme="minorHAnsi" w:hAnsiTheme="minorHAnsi" w:cstheme="minorHAnsi"/>
        </w:rPr>
        <w:t>– 1 szt.</w:t>
      </w:r>
    </w:p>
    <w:p w14:paraId="71E9C829" w14:textId="79745050" w:rsidR="00F249D9" w:rsidRPr="00D24EB4" w:rsidRDefault="00F249D9" w:rsidP="00F249D9">
      <w:pPr>
        <w:pStyle w:val="Akapitzlist"/>
        <w:numPr>
          <w:ilvl w:val="1"/>
          <w:numId w:val="4"/>
        </w:numPr>
        <w:rPr>
          <w:rFonts w:asciiTheme="minorHAnsi" w:hAnsiTheme="minorHAnsi" w:cstheme="minorHAnsi"/>
          <w:b/>
          <w:bCs/>
        </w:rPr>
      </w:pPr>
      <w:r w:rsidRPr="00D24EB4">
        <w:rPr>
          <w:rFonts w:asciiTheme="minorHAnsi" w:hAnsiTheme="minorHAnsi" w:cstheme="minorHAnsi"/>
          <w:b/>
          <w:bCs/>
        </w:rPr>
        <w:t xml:space="preserve">Kod producenta: </w:t>
      </w:r>
      <w:r w:rsidRPr="00D24EB4">
        <w:rPr>
          <w:rFonts w:asciiTheme="minorHAnsi" w:hAnsiTheme="minorHAnsi" w:cstheme="minorHAnsi"/>
        </w:rPr>
        <w:t>CATRIPLEDOCKPDPRO</w:t>
      </w:r>
    </w:p>
    <w:p w14:paraId="15498DCC" w14:textId="6D84412E" w:rsidR="00F249D9" w:rsidRPr="00D24EB4" w:rsidRDefault="00F249D9" w:rsidP="00F249D9">
      <w:pPr>
        <w:pStyle w:val="Akapitzlist"/>
        <w:numPr>
          <w:ilvl w:val="1"/>
          <w:numId w:val="4"/>
        </w:numPr>
        <w:rPr>
          <w:rFonts w:asciiTheme="minorHAnsi" w:hAnsiTheme="minorHAnsi" w:cstheme="minorHAnsi"/>
          <w:b/>
          <w:bCs/>
        </w:rPr>
      </w:pPr>
      <w:r w:rsidRPr="00D24EB4">
        <w:rPr>
          <w:rFonts w:asciiTheme="minorHAnsi" w:hAnsiTheme="minorHAnsi" w:cstheme="minorHAnsi"/>
          <w:b/>
          <w:bCs/>
        </w:rPr>
        <w:t xml:space="preserve">Interfejsy: </w:t>
      </w:r>
      <w:r w:rsidRPr="00D24EB4">
        <w:rPr>
          <w:rFonts w:asciiTheme="minorHAnsi" w:hAnsiTheme="minorHAnsi" w:cstheme="minorHAnsi"/>
        </w:rPr>
        <w:t xml:space="preserve">USB 3.0, USB-C, </w:t>
      </w:r>
      <w:proofErr w:type="spellStart"/>
      <w:r w:rsidRPr="00D24EB4">
        <w:rPr>
          <w:rFonts w:asciiTheme="minorHAnsi" w:hAnsiTheme="minorHAnsi" w:cstheme="minorHAnsi"/>
        </w:rPr>
        <w:t>Thunderbolt</w:t>
      </w:r>
      <w:proofErr w:type="spellEnd"/>
      <w:r w:rsidRPr="00D24EB4">
        <w:rPr>
          <w:rFonts w:asciiTheme="minorHAnsi" w:hAnsiTheme="minorHAnsi" w:cstheme="minorHAnsi"/>
        </w:rPr>
        <w:t xml:space="preserve"> 3</w:t>
      </w:r>
    </w:p>
    <w:p w14:paraId="5315ED59" w14:textId="6A6584D0" w:rsidR="00610A26" w:rsidRPr="00D24EB4" w:rsidRDefault="00F249D9" w:rsidP="00F071DB">
      <w:pPr>
        <w:pStyle w:val="Akapitzlist"/>
        <w:numPr>
          <w:ilvl w:val="1"/>
          <w:numId w:val="4"/>
        </w:numPr>
        <w:rPr>
          <w:rFonts w:asciiTheme="minorHAnsi" w:hAnsiTheme="minorHAnsi" w:cstheme="minorHAnsi"/>
          <w:b/>
          <w:bCs/>
        </w:rPr>
      </w:pPr>
      <w:r w:rsidRPr="00D24EB4">
        <w:rPr>
          <w:rFonts w:asciiTheme="minorHAnsi" w:hAnsiTheme="minorHAnsi" w:cstheme="minorHAnsi"/>
          <w:b/>
          <w:bCs/>
        </w:rPr>
        <w:t xml:space="preserve">Złącza: </w:t>
      </w:r>
      <w:r w:rsidR="00610A26" w:rsidRPr="00D24EB4">
        <w:rPr>
          <w:rFonts w:asciiTheme="minorHAnsi" w:hAnsiTheme="minorHAnsi" w:cstheme="minorHAnsi"/>
        </w:rPr>
        <w:t>2x USB-C 3.1</w:t>
      </w:r>
      <w:r w:rsidR="00F071DB" w:rsidRPr="00D24EB4">
        <w:rPr>
          <w:rFonts w:asciiTheme="minorHAnsi" w:hAnsiTheme="minorHAnsi" w:cstheme="minorHAnsi"/>
        </w:rPr>
        <w:t xml:space="preserve">, </w:t>
      </w:r>
      <w:r w:rsidR="00610A26" w:rsidRPr="00D24EB4">
        <w:rPr>
          <w:rFonts w:asciiTheme="minorHAnsi" w:hAnsiTheme="minorHAnsi" w:cstheme="minorHAnsi"/>
        </w:rPr>
        <w:t>3x USB 3.1</w:t>
      </w:r>
      <w:r w:rsidR="00F071DB" w:rsidRPr="00D24EB4">
        <w:rPr>
          <w:rFonts w:asciiTheme="minorHAnsi" w:hAnsiTheme="minorHAnsi" w:cstheme="minorHAnsi"/>
        </w:rPr>
        <w:t xml:space="preserve">, </w:t>
      </w:r>
      <w:r w:rsidR="00610A26" w:rsidRPr="00D24EB4">
        <w:rPr>
          <w:rFonts w:asciiTheme="minorHAnsi" w:hAnsiTheme="minorHAnsi" w:cstheme="minorHAnsi"/>
        </w:rPr>
        <w:t>3x HDMI</w:t>
      </w:r>
      <w:r w:rsidR="00F071DB" w:rsidRPr="00D24EB4">
        <w:rPr>
          <w:rFonts w:asciiTheme="minorHAnsi" w:hAnsiTheme="minorHAnsi" w:cstheme="minorHAnsi"/>
        </w:rPr>
        <w:t xml:space="preserve">, </w:t>
      </w:r>
      <w:r w:rsidR="00610A26" w:rsidRPr="00D24EB4">
        <w:rPr>
          <w:rFonts w:asciiTheme="minorHAnsi" w:hAnsiTheme="minorHAnsi" w:cstheme="minorHAnsi"/>
        </w:rPr>
        <w:t xml:space="preserve">2x </w:t>
      </w:r>
      <w:proofErr w:type="spellStart"/>
      <w:r w:rsidR="00610A26" w:rsidRPr="00D24EB4">
        <w:rPr>
          <w:rFonts w:asciiTheme="minorHAnsi" w:hAnsiTheme="minorHAnsi" w:cstheme="minorHAnsi"/>
        </w:rPr>
        <w:t>DisplayPort</w:t>
      </w:r>
      <w:proofErr w:type="spellEnd"/>
      <w:r w:rsidR="00F071DB" w:rsidRPr="00D24EB4">
        <w:rPr>
          <w:rFonts w:asciiTheme="minorHAnsi" w:hAnsiTheme="minorHAnsi" w:cstheme="minorHAnsi"/>
        </w:rPr>
        <w:t xml:space="preserve">, </w:t>
      </w:r>
      <w:r w:rsidR="00610A26" w:rsidRPr="00D24EB4">
        <w:rPr>
          <w:rFonts w:asciiTheme="minorHAnsi" w:hAnsiTheme="minorHAnsi" w:cstheme="minorHAnsi"/>
        </w:rPr>
        <w:t>Wejście/Wyjście audio</w:t>
      </w:r>
    </w:p>
    <w:p w14:paraId="005F16D3" w14:textId="1070B1AA" w:rsidR="00610A26" w:rsidRPr="00D24EB4" w:rsidRDefault="00610A26" w:rsidP="00610A26">
      <w:pPr>
        <w:pStyle w:val="Akapitzlist"/>
        <w:numPr>
          <w:ilvl w:val="1"/>
          <w:numId w:val="4"/>
        </w:numPr>
        <w:rPr>
          <w:rFonts w:asciiTheme="minorHAnsi" w:hAnsiTheme="minorHAnsi" w:cstheme="minorHAnsi"/>
          <w:b/>
          <w:bCs/>
        </w:rPr>
      </w:pPr>
      <w:r w:rsidRPr="00D24EB4">
        <w:rPr>
          <w:rFonts w:asciiTheme="minorHAnsi" w:hAnsiTheme="minorHAnsi" w:cstheme="minorHAnsi"/>
        </w:rPr>
        <w:t>Funkcja Power Delivery</w:t>
      </w:r>
    </w:p>
    <w:p w14:paraId="50003C7B" w14:textId="649527C1" w:rsidR="00610A26" w:rsidRPr="00D24EB4" w:rsidRDefault="00610A26" w:rsidP="00610A26">
      <w:pPr>
        <w:pStyle w:val="Akapitzlist"/>
        <w:numPr>
          <w:ilvl w:val="0"/>
          <w:numId w:val="4"/>
        </w:numPr>
        <w:rPr>
          <w:rFonts w:asciiTheme="minorHAnsi" w:hAnsiTheme="minorHAnsi" w:cstheme="minorHAnsi"/>
          <w:b/>
          <w:bCs/>
        </w:rPr>
      </w:pPr>
      <w:r w:rsidRPr="00D24EB4">
        <w:rPr>
          <w:rFonts w:asciiTheme="minorHAnsi" w:hAnsiTheme="minorHAnsi" w:cstheme="minorHAnsi"/>
          <w:b/>
          <w:bCs/>
        </w:rPr>
        <w:t xml:space="preserve">Podkładka pod mysz NATEC </w:t>
      </w:r>
      <w:proofErr w:type="spellStart"/>
      <w:r w:rsidRPr="00D24EB4">
        <w:rPr>
          <w:rFonts w:asciiTheme="minorHAnsi" w:hAnsiTheme="minorHAnsi" w:cstheme="minorHAnsi"/>
          <w:b/>
          <w:bCs/>
        </w:rPr>
        <w:t>Printable</w:t>
      </w:r>
      <w:proofErr w:type="spellEnd"/>
      <w:r w:rsidRPr="00D24EB4">
        <w:rPr>
          <w:rFonts w:asciiTheme="minorHAnsi" w:hAnsiTheme="minorHAnsi" w:cstheme="minorHAnsi"/>
          <w:b/>
          <w:bCs/>
        </w:rPr>
        <w:t xml:space="preserve"> </w:t>
      </w:r>
      <w:r w:rsidRPr="00D24EB4">
        <w:rPr>
          <w:rFonts w:asciiTheme="minorHAnsi" w:hAnsiTheme="minorHAnsi" w:cstheme="minorHAnsi"/>
        </w:rPr>
        <w:t>– 5 szt.</w:t>
      </w:r>
    </w:p>
    <w:p w14:paraId="2FB92727" w14:textId="009A06F4" w:rsidR="00610A26" w:rsidRPr="00D24EB4" w:rsidRDefault="00610A26" w:rsidP="00610A26">
      <w:pPr>
        <w:pStyle w:val="Akapitzlist"/>
        <w:numPr>
          <w:ilvl w:val="1"/>
          <w:numId w:val="4"/>
        </w:numPr>
        <w:rPr>
          <w:rFonts w:asciiTheme="minorHAnsi" w:hAnsiTheme="minorHAnsi" w:cstheme="minorHAnsi"/>
          <w:b/>
          <w:bCs/>
        </w:rPr>
      </w:pPr>
      <w:r w:rsidRPr="00D24EB4">
        <w:rPr>
          <w:rFonts w:asciiTheme="minorHAnsi" w:hAnsiTheme="minorHAnsi" w:cstheme="minorHAnsi"/>
          <w:b/>
          <w:bCs/>
        </w:rPr>
        <w:t xml:space="preserve">Rozmiary: </w:t>
      </w:r>
      <w:r w:rsidRPr="00D24EB4">
        <w:rPr>
          <w:rFonts w:asciiTheme="minorHAnsi" w:hAnsiTheme="minorHAnsi" w:cstheme="minorHAnsi"/>
        </w:rPr>
        <w:t>30x25cm</w:t>
      </w:r>
    </w:p>
    <w:p w14:paraId="7371D154" w14:textId="3B8F7168" w:rsidR="00610A26" w:rsidRPr="00D24EB4" w:rsidRDefault="00610A26" w:rsidP="00610A26">
      <w:pPr>
        <w:pStyle w:val="Akapitzlist"/>
        <w:numPr>
          <w:ilvl w:val="1"/>
          <w:numId w:val="4"/>
        </w:numPr>
        <w:rPr>
          <w:rFonts w:asciiTheme="minorHAnsi" w:hAnsiTheme="minorHAnsi" w:cstheme="minorHAnsi"/>
          <w:b/>
          <w:bCs/>
        </w:rPr>
      </w:pPr>
      <w:r w:rsidRPr="00D24EB4">
        <w:rPr>
          <w:rFonts w:asciiTheme="minorHAnsi" w:hAnsiTheme="minorHAnsi" w:cstheme="minorHAnsi"/>
          <w:b/>
          <w:bCs/>
        </w:rPr>
        <w:t xml:space="preserve">Materiał: </w:t>
      </w:r>
      <w:r w:rsidRPr="00D24EB4">
        <w:rPr>
          <w:rFonts w:asciiTheme="minorHAnsi" w:hAnsiTheme="minorHAnsi" w:cstheme="minorHAnsi"/>
        </w:rPr>
        <w:t>tkanina, guma</w:t>
      </w:r>
    </w:p>
    <w:p w14:paraId="228D3924" w14:textId="744D2558" w:rsidR="00610A26" w:rsidRPr="00D24EB4" w:rsidRDefault="00610A26" w:rsidP="00610A26">
      <w:pPr>
        <w:pStyle w:val="Akapitzlist"/>
        <w:numPr>
          <w:ilvl w:val="1"/>
          <w:numId w:val="4"/>
        </w:numPr>
        <w:rPr>
          <w:rFonts w:asciiTheme="minorHAnsi" w:hAnsiTheme="minorHAnsi" w:cstheme="minorHAnsi"/>
          <w:b/>
          <w:bCs/>
        </w:rPr>
      </w:pPr>
      <w:r w:rsidRPr="00D24EB4">
        <w:rPr>
          <w:rFonts w:asciiTheme="minorHAnsi" w:hAnsiTheme="minorHAnsi" w:cstheme="minorHAnsi"/>
          <w:b/>
          <w:bCs/>
        </w:rPr>
        <w:t xml:space="preserve">Kolor: </w:t>
      </w:r>
      <w:r w:rsidRPr="00D24EB4">
        <w:rPr>
          <w:rFonts w:asciiTheme="minorHAnsi" w:hAnsiTheme="minorHAnsi" w:cstheme="minorHAnsi"/>
        </w:rPr>
        <w:t>Czarny</w:t>
      </w:r>
    </w:p>
    <w:p w14:paraId="355DB4F5" w14:textId="0DC9E1FD" w:rsidR="00610A26" w:rsidRPr="00D24EB4" w:rsidRDefault="00610A26" w:rsidP="00610A26">
      <w:pPr>
        <w:pStyle w:val="Akapitzlist"/>
        <w:numPr>
          <w:ilvl w:val="0"/>
          <w:numId w:val="4"/>
        </w:numPr>
        <w:rPr>
          <w:rFonts w:asciiTheme="minorHAnsi" w:hAnsiTheme="minorHAnsi" w:cstheme="minorHAnsi"/>
          <w:b/>
          <w:bCs/>
        </w:rPr>
      </w:pPr>
      <w:r w:rsidRPr="00D24EB4">
        <w:rPr>
          <w:rFonts w:asciiTheme="minorHAnsi" w:hAnsiTheme="minorHAnsi" w:cstheme="minorHAnsi"/>
          <w:b/>
          <w:bCs/>
        </w:rPr>
        <w:t xml:space="preserve">Mysz bezprzewodowa Silver </w:t>
      </w:r>
      <w:proofErr w:type="spellStart"/>
      <w:r w:rsidRPr="00D24EB4">
        <w:rPr>
          <w:rFonts w:asciiTheme="minorHAnsi" w:hAnsiTheme="minorHAnsi" w:cstheme="minorHAnsi"/>
          <w:b/>
          <w:bCs/>
        </w:rPr>
        <w:t>Monkey</w:t>
      </w:r>
      <w:proofErr w:type="spellEnd"/>
      <w:r w:rsidRPr="00D24EB4">
        <w:rPr>
          <w:rFonts w:asciiTheme="minorHAnsi" w:hAnsiTheme="minorHAnsi" w:cstheme="minorHAnsi"/>
          <w:b/>
          <w:bCs/>
        </w:rPr>
        <w:t xml:space="preserve"> M</w:t>
      </w:r>
      <w:r w:rsidR="00F071DB" w:rsidRPr="00D24EB4">
        <w:rPr>
          <w:rFonts w:asciiTheme="minorHAnsi" w:hAnsiTheme="minorHAnsi" w:cstheme="minorHAnsi"/>
          <w:b/>
          <w:bCs/>
        </w:rPr>
        <w:t xml:space="preserve">90 </w:t>
      </w:r>
      <w:r w:rsidR="00F071DB" w:rsidRPr="00D24EB4">
        <w:rPr>
          <w:rFonts w:asciiTheme="minorHAnsi" w:hAnsiTheme="minorHAnsi" w:cstheme="minorHAnsi"/>
        </w:rPr>
        <w:t>– 5 szt.</w:t>
      </w:r>
    </w:p>
    <w:p w14:paraId="0628864D" w14:textId="279678F1" w:rsidR="00F071DB" w:rsidRPr="00D24EB4" w:rsidRDefault="00F071DB" w:rsidP="00F071DB">
      <w:pPr>
        <w:pStyle w:val="Akapitzlist"/>
        <w:numPr>
          <w:ilvl w:val="1"/>
          <w:numId w:val="4"/>
        </w:numPr>
        <w:rPr>
          <w:rFonts w:asciiTheme="minorHAnsi" w:hAnsiTheme="minorHAnsi" w:cstheme="minorHAnsi"/>
          <w:b/>
          <w:bCs/>
        </w:rPr>
      </w:pPr>
      <w:r w:rsidRPr="00D24EB4">
        <w:rPr>
          <w:rFonts w:asciiTheme="minorHAnsi" w:hAnsiTheme="minorHAnsi" w:cstheme="minorHAnsi"/>
          <w:b/>
          <w:bCs/>
        </w:rPr>
        <w:t xml:space="preserve">Kolor: </w:t>
      </w:r>
      <w:r w:rsidRPr="00D24EB4">
        <w:rPr>
          <w:rFonts w:asciiTheme="minorHAnsi" w:hAnsiTheme="minorHAnsi" w:cstheme="minorHAnsi"/>
        </w:rPr>
        <w:t>Czarny</w:t>
      </w:r>
    </w:p>
    <w:p w14:paraId="3CFB3EAE" w14:textId="4068F06B" w:rsidR="00F071DB" w:rsidRPr="00D24EB4" w:rsidRDefault="00F071DB" w:rsidP="00F071DB">
      <w:pPr>
        <w:pStyle w:val="Akapitzlist"/>
        <w:numPr>
          <w:ilvl w:val="0"/>
          <w:numId w:val="4"/>
        </w:numPr>
        <w:rPr>
          <w:rFonts w:asciiTheme="minorHAnsi" w:hAnsiTheme="minorHAnsi" w:cstheme="minorHAnsi"/>
          <w:b/>
          <w:bCs/>
        </w:rPr>
      </w:pPr>
      <w:r w:rsidRPr="00D24EB4">
        <w:rPr>
          <w:rFonts w:asciiTheme="minorHAnsi" w:hAnsiTheme="minorHAnsi" w:cstheme="minorHAnsi"/>
          <w:b/>
          <w:bCs/>
        </w:rPr>
        <w:t xml:space="preserve">Klawiatura bezprzewodowa HAMA Cortino </w:t>
      </w:r>
      <w:r w:rsidRPr="00D24EB4">
        <w:rPr>
          <w:rFonts w:asciiTheme="minorHAnsi" w:hAnsiTheme="minorHAnsi" w:cstheme="minorHAnsi"/>
        </w:rPr>
        <w:t>– 10 szt.</w:t>
      </w:r>
    </w:p>
    <w:p w14:paraId="584852FD" w14:textId="36680259" w:rsidR="00F071DB" w:rsidRPr="00D24EB4" w:rsidRDefault="00F071DB" w:rsidP="00F071DB">
      <w:pPr>
        <w:pStyle w:val="Akapitzlist"/>
        <w:numPr>
          <w:ilvl w:val="1"/>
          <w:numId w:val="4"/>
        </w:numPr>
        <w:rPr>
          <w:rFonts w:asciiTheme="minorHAnsi" w:hAnsiTheme="minorHAnsi" w:cstheme="minorHAnsi"/>
          <w:b/>
          <w:bCs/>
        </w:rPr>
      </w:pPr>
      <w:r w:rsidRPr="00D24EB4">
        <w:rPr>
          <w:rFonts w:asciiTheme="minorHAnsi" w:hAnsiTheme="minorHAnsi" w:cstheme="minorHAnsi"/>
          <w:b/>
          <w:bCs/>
        </w:rPr>
        <w:t xml:space="preserve">Kolor: </w:t>
      </w:r>
      <w:r w:rsidRPr="00D24EB4">
        <w:rPr>
          <w:rFonts w:asciiTheme="minorHAnsi" w:hAnsiTheme="minorHAnsi" w:cstheme="minorHAnsi"/>
        </w:rPr>
        <w:t>Czarny</w:t>
      </w:r>
    </w:p>
    <w:p w14:paraId="22AE33CF" w14:textId="1E805F05" w:rsidR="00FD7976" w:rsidRPr="00D24EB4" w:rsidRDefault="00F071DB" w:rsidP="00B43A14">
      <w:pPr>
        <w:pStyle w:val="Akapitzlist"/>
        <w:numPr>
          <w:ilvl w:val="0"/>
          <w:numId w:val="4"/>
        </w:numPr>
        <w:rPr>
          <w:rFonts w:asciiTheme="minorHAnsi" w:hAnsiTheme="minorHAnsi" w:cstheme="minorHAnsi"/>
          <w:b/>
          <w:bCs/>
        </w:rPr>
      </w:pPr>
      <w:r w:rsidRPr="00D24EB4">
        <w:rPr>
          <w:rFonts w:asciiTheme="minorHAnsi" w:hAnsiTheme="minorHAnsi" w:cstheme="minorHAnsi"/>
          <w:b/>
          <w:bCs/>
        </w:rPr>
        <w:t xml:space="preserve">Przewód </w:t>
      </w:r>
      <w:r w:rsidR="00FD7976" w:rsidRPr="00D24EB4">
        <w:rPr>
          <w:rFonts w:asciiTheme="minorHAnsi" w:hAnsiTheme="minorHAnsi" w:cstheme="minorHAnsi"/>
          <w:b/>
          <w:bCs/>
        </w:rPr>
        <w:t xml:space="preserve">Unitek </w:t>
      </w:r>
      <w:proofErr w:type="spellStart"/>
      <w:r w:rsidRPr="00D24EB4">
        <w:rPr>
          <w:rFonts w:asciiTheme="minorHAnsi" w:hAnsiTheme="minorHAnsi" w:cstheme="minorHAnsi"/>
          <w:b/>
          <w:bCs/>
        </w:rPr>
        <w:t>DisplayPort</w:t>
      </w:r>
      <w:proofErr w:type="spellEnd"/>
      <w:r w:rsidR="00FD7976" w:rsidRPr="00D24EB4">
        <w:rPr>
          <w:rFonts w:asciiTheme="minorHAnsi" w:hAnsiTheme="minorHAnsi" w:cstheme="minorHAnsi"/>
          <w:b/>
          <w:bCs/>
        </w:rPr>
        <w:t xml:space="preserve"> M-M 2m</w:t>
      </w:r>
      <w:r w:rsidRPr="00D24EB4">
        <w:rPr>
          <w:rFonts w:asciiTheme="minorHAnsi" w:hAnsiTheme="minorHAnsi" w:cstheme="minorHAnsi"/>
          <w:b/>
          <w:bCs/>
        </w:rPr>
        <w:t xml:space="preserve"> </w:t>
      </w:r>
      <w:r w:rsidRPr="00D24EB4">
        <w:rPr>
          <w:rFonts w:asciiTheme="minorHAnsi" w:hAnsiTheme="minorHAnsi" w:cstheme="minorHAnsi"/>
        </w:rPr>
        <w:t>– 3 szt</w:t>
      </w:r>
      <w:r w:rsidR="001A00D0" w:rsidRPr="00D24EB4">
        <w:rPr>
          <w:rFonts w:asciiTheme="minorHAnsi" w:hAnsiTheme="minorHAnsi" w:cstheme="minorHAnsi"/>
        </w:rPr>
        <w:t>.</w:t>
      </w:r>
    </w:p>
    <w:p w14:paraId="4EC858C7" w14:textId="69753400" w:rsidR="001A00D0" w:rsidRPr="00D24EB4" w:rsidRDefault="001A00D0" w:rsidP="001A00D0">
      <w:pPr>
        <w:jc w:val="center"/>
        <w:rPr>
          <w:rFonts w:asciiTheme="minorHAnsi" w:hAnsiTheme="minorHAnsi" w:cstheme="minorHAnsi"/>
          <w:color w:val="C00000"/>
          <w:sz w:val="22"/>
          <w:szCs w:val="22"/>
        </w:rPr>
      </w:pPr>
      <w:r w:rsidRPr="00D24EB4">
        <w:rPr>
          <w:rFonts w:asciiTheme="minorHAnsi" w:hAnsiTheme="minorHAnsi" w:cstheme="minorHAnsi"/>
          <w:color w:val="C00000"/>
          <w:sz w:val="22"/>
          <w:szCs w:val="22"/>
        </w:rPr>
        <w:t>CZĘŚĆ 2: MONITORY ORAZ RAMIĘ DO MONITORA</w:t>
      </w:r>
    </w:p>
    <w:p w14:paraId="7702B536" w14:textId="77777777" w:rsidR="001A00D0" w:rsidRPr="00D24EB4" w:rsidRDefault="001A00D0" w:rsidP="001A00D0">
      <w:pPr>
        <w:rPr>
          <w:rFonts w:asciiTheme="minorHAnsi" w:hAnsiTheme="minorHAnsi" w:cstheme="minorHAnsi"/>
          <w:sz w:val="22"/>
          <w:szCs w:val="22"/>
        </w:rPr>
      </w:pPr>
    </w:p>
    <w:p w14:paraId="0870375B" w14:textId="6A886801" w:rsidR="001A00D0" w:rsidRPr="00D24EB4" w:rsidRDefault="001A00D0" w:rsidP="001A00D0">
      <w:pPr>
        <w:pStyle w:val="Akapitzlist"/>
        <w:numPr>
          <w:ilvl w:val="0"/>
          <w:numId w:val="5"/>
        </w:numPr>
        <w:rPr>
          <w:rFonts w:asciiTheme="minorHAnsi" w:hAnsiTheme="minorHAnsi" w:cstheme="minorHAnsi"/>
          <w:b/>
          <w:bCs/>
        </w:rPr>
      </w:pPr>
      <w:r w:rsidRPr="00D24EB4">
        <w:rPr>
          <w:rFonts w:asciiTheme="minorHAnsi" w:hAnsiTheme="minorHAnsi" w:cstheme="minorHAnsi"/>
          <w:b/>
          <w:bCs/>
        </w:rPr>
        <w:t xml:space="preserve">Monitor </w:t>
      </w:r>
      <w:r w:rsidR="00FE4153" w:rsidRPr="00D24EB4">
        <w:rPr>
          <w:rFonts w:asciiTheme="minorHAnsi" w:hAnsiTheme="minorHAnsi" w:cstheme="minorHAnsi"/>
          <w:b/>
          <w:bCs/>
        </w:rPr>
        <w:t xml:space="preserve">Philips 275E2FAE/00 </w:t>
      </w:r>
      <w:r w:rsidR="00FE4153" w:rsidRPr="00D24EB4">
        <w:rPr>
          <w:rFonts w:asciiTheme="minorHAnsi" w:hAnsiTheme="minorHAnsi" w:cstheme="minorHAnsi"/>
        </w:rPr>
        <w:t>– 2 szt.</w:t>
      </w:r>
    </w:p>
    <w:p w14:paraId="7CC34866" w14:textId="6845E899" w:rsidR="001A00D0" w:rsidRPr="00D24EB4" w:rsidRDefault="001A00D0" w:rsidP="001A00D0">
      <w:pPr>
        <w:pStyle w:val="Akapitzlist"/>
        <w:numPr>
          <w:ilvl w:val="1"/>
          <w:numId w:val="5"/>
        </w:numPr>
        <w:rPr>
          <w:rFonts w:asciiTheme="minorHAnsi" w:hAnsiTheme="minorHAnsi" w:cstheme="minorHAnsi"/>
          <w:b/>
          <w:bCs/>
        </w:rPr>
      </w:pPr>
      <w:r w:rsidRPr="00D24EB4">
        <w:rPr>
          <w:rFonts w:asciiTheme="minorHAnsi" w:hAnsiTheme="minorHAnsi" w:cstheme="minorHAnsi"/>
          <w:b/>
          <w:bCs/>
        </w:rPr>
        <w:t xml:space="preserve">Przekątna ekranu: </w:t>
      </w:r>
      <w:r w:rsidRPr="00D24EB4">
        <w:rPr>
          <w:rFonts w:asciiTheme="minorHAnsi" w:hAnsiTheme="minorHAnsi" w:cstheme="minorHAnsi"/>
        </w:rPr>
        <w:t>27”</w:t>
      </w:r>
    </w:p>
    <w:p w14:paraId="5AD14865" w14:textId="52975A02" w:rsidR="001A00D0" w:rsidRPr="00D24EB4" w:rsidRDefault="001A00D0" w:rsidP="001A00D0">
      <w:pPr>
        <w:pStyle w:val="Akapitzlist"/>
        <w:numPr>
          <w:ilvl w:val="1"/>
          <w:numId w:val="5"/>
        </w:numPr>
        <w:rPr>
          <w:rFonts w:asciiTheme="minorHAnsi" w:hAnsiTheme="minorHAnsi" w:cstheme="minorHAnsi"/>
          <w:b/>
          <w:bCs/>
        </w:rPr>
      </w:pPr>
      <w:r w:rsidRPr="00D24EB4">
        <w:rPr>
          <w:rFonts w:asciiTheme="minorHAnsi" w:hAnsiTheme="minorHAnsi" w:cstheme="minorHAnsi"/>
          <w:b/>
          <w:bCs/>
        </w:rPr>
        <w:t xml:space="preserve">Matryca: </w:t>
      </w:r>
      <w:r w:rsidRPr="00D24EB4">
        <w:rPr>
          <w:rFonts w:asciiTheme="minorHAnsi" w:hAnsiTheme="minorHAnsi" w:cstheme="minorHAnsi"/>
        </w:rPr>
        <w:t>IPS</w:t>
      </w:r>
    </w:p>
    <w:p w14:paraId="56EC5718" w14:textId="04EB5DA3" w:rsidR="001A00D0" w:rsidRPr="00D24EB4" w:rsidRDefault="001A00D0" w:rsidP="00FE4153">
      <w:pPr>
        <w:pStyle w:val="Akapitzlist"/>
        <w:numPr>
          <w:ilvl w:val="1"/>
          <w:numId w:val="5"/>
        </w:numPr>
        <w:rPr>
          <w:rFonts w:asciiTheme="minorHAnsi" w:hAnsiTheme="minorHAnsi" w:cstheme="minorHAnsi"/>
          <w:b/>
          <w:bCs/>
        </w:rPr>
      </w:pPr>
      <w:r w:rsidRPr="00D24EB4">
        <w:rPr>
          <w:rFonts w:asciiTheme="minorHAnsi" w:hAnsiTheme="minorHAnsi" w:cstheme="minorHAnsi"/>
          <w:b/>
          <w:bCs/>
        </w:rPr>
        <w:t xml:space="preserve">Rozdzielczość: </w:t>
      </w:r>
      <w:r w:rsidRPr="00D24EB4">
        <w:rPr>
          <w:rFonts w:asciiTheme="minorHAnsi" w:hAnsiTheme="minorHAnsi" w:cstheme="minorHAnsi"/>
        </w:rPr>
        <w:t>2560x1440</w:t>
      </w:r>
    </w:p>
    <w:p w14:paraId="7E6A2645" w14:textId="234D6C78" w:rsidR="00FE4153" w:rsidRPr="00D24EB4" w:rsidRDefault="00FE4153" w:rsidP="00FE4153">
      <w:pPr>
        <w:pStyle w:val="Akapitzlist"/>
        <w:numPr>
          <w:ilvl w:val="0"/>
          <w:numId w:val="5"/>
        </w:numPr>
        <w:rPr>
          <w:rFonts w:asciiTheme="minorHAnsi" w:hAnsiTheme="minorHAnsi" w:cstheme="minorHAnsi"/>
          <w:b/>
          <w:bCs/>
        </w:rPr>
      </w:pPr>
      <w:r w:rsidRPr="00D24EB4">
        <w:rPr>
          <w:rFonts w:asciiTheme="minorHAnsi" w:hAnsiTheme="minorHAnsi" w:cstheme="minorHAnsi"/>
          <w:b/>
          <w:bCs/>
        </w:rPr>
        <w:t xml:space="preserve">Ramię do monitora Silver </w:t>
      </w:r>
      <w:proofErr w:type="spellStart"/>
      <w:r w:rsidRPr="00D24EB4">
        <w:rPr>
          <w:rFonts w:asciiTheme="minorHAnsi" w:hAnsiTheme="minorHAnsi" w:cstheme="minorHAnsi"/>
          <w:b/>
          <w:bCs/>
        </w:rPr>
        <w:t>Monkey</w:t>
      </w:r>
      <w:proofErr w:type="spellEnd"/>
      <w:r w:rsidRPr="00D24EB4">
        <w:rPr>
          <w:rFonts w:asciiTheme="minorHAnsi" w:hAnsiTheme="minorHAnsi" w:cstheme="minorHAnsi"/>
          <w:b/>
          <w:bCs/>
        </w:rPr>
        <w:t xml:space="preserve"> UM-500 </w:t>
      </w:r>
      <w:r w:rsidRPr="00D24EB4">
        <w:rPr>
          <w:rFonts w:asciiTheme="minorHAnsi" w:hAnsiTheme="minorHAnsi" w:cstheme="minorHAnsi"/>
        </w:rPr>
        <w:t>– 1 szt.</w:t>
      </w:r>
    </w:p>
    <w:p w14:paraId="78A0989A" w14:textId="7990CCAB" w:rsidR="00FE4153" w:rsidRPr="00D24EB4" w:rsidRDefault="00FE4153" w:rsidP="00FE4153">
      <w:pPr>
        <w:pStyle w:val="Akapitzlist"/>
        <w:numPr>
          <w:ilvl w:val="1"/>
          <w:numId w:val="5"/>
        </w:numPr>
        <w:rPr>
          <w:rFonts w:asciiTheme="minorHAnsi" w:hAnsiTheme="minorHAnsi" w:cstheme="minorHAnsi"/>
          <w:b/>
          <w:bCs/>
        </w:rPr>
      </w:pPr>
      <w:r w:rsidRPr="00D24EB4">
        <w:rPr>
          <w:rFonts w:asciiTheme="minorHAnsi" w:hAnsiTheme="minorHAnsi" w:cstheme="minorHAnsi"/>
          <w:b/>
          <w:bCs/>
        </w:rPr>
        <w:t>Montaż biurkowy</w:t>
      </w:r>
    </w:p>
    <w:p w14:paraId="3EF46782" w14:textId="6E4E1D1B" w:rsidR="00FE4153" w:rsidRPr="00D24EB4" w:rsidRDefault="00FE4153" w:rsidP="00FE4153">
      <w:pPr>
        <w:pStyle w:val="Akapitzlist"/>
        <w:numPr>
          <w:ilvl w:val="1"/>
          <w:numId w:val="5"/>
        </w:numPr>
        <w:rPr>
          <w:rFonts w:asciiTheme="minorHAnsi" w:hAnsiTheme="minorHAnsi" w:cstheme="minorHAnsi"/>
          <w:b/>
          <w:bCs/>
        </w:rPr>
      </w:pPr>
      <w:r w:rsidRPr="00D24EB4">
        <w:rPr>
          <w:rFonts w:asciiTheme="minorHAnsi" w:hAnsiTheme="minorHAnsi" w:cstheme="minorHAnsi"/>
          <w:b/>
          <w:bCs/>
        </w:rPr>
        <w:t xml:space="preserve">Maksymalne obciążenie: </w:t>
      </w:r>
      <w:r w:rsidRPr="00D24EB4">
        <w:rPr>
          <w:rFonts w:asciiTheme="minorHAnsi" w:hAnsiTheme="minorHAnsi" w:cstheme="minorHAnsi"/>
        </w:rPr>
        <w:t>9kg</w:t>
      </w:r>
    </w:p>
    <w:p w14:paraId="6E1DC40A" w14:textId="397FE5E3" w:rsidR="00F249D9" w:rsidRPr="00D24EB4" w:rsidRDefault="00FE4153" w:rsidP="00B43A14">
      <w:pPr>
        <w:pStyle w:val="Akapitzlist"/>
        <w:numPr>
          <w:ilvl w:val="1"/>
          <w:numId w:val="5"/>
        </w:numPr>
        <w:rPr>
          <w:rFonts w:asciiTheme="minorHAnsi" w:hAnsiTheme="minorHAnsi" w:cstheme="minorHAnsi"/>
          <w:b/>
          <w:bCs/>
        </w:rPr>
      </w:pPr>
      <w:r w:rsidRPr="00D24EB4">
        <w:rPr>
          <w:rFonts w:asciiTheme="minorHAnsi" w:hAnsiTheme="minorHAnsi" w:cstheme="minorHAnsi"/>
          <w:b/>
          <w:bCs/>
        </w:rPr>
        <w:t xml:space="preserve">Kolor: </w:t>
      </w:r>
      <w:r w:rsidRPr="00D24EB4">
        <w:rPr>
          <w:rFonts w:asciiTheme="minorHAnsi" w:hAnsiTheme="minorHAnsi" w:cstheme="minorHAnsi"/>
        </w:rPr>
        <w:t>Czarny</w:t>
      </w:r>
    </w:p>
    <w:p w14:paraId="1D5841C3" w14:textId="77777777" w:rsidR="00FE4153" w:rsidRPr="00FE4153" w:rsidRDefault="00FE4153" w:rsidP="00FE4153">
      <w:pPr>
        <w:pStyle w:val="Akapitzlist"/>
        <w:ind w:left="1440"/>
        <w:rPr>
          <w:rFonts w:asciiTheme="minorHAnsi" w:hAnsiTheme="minorHAnsi" w:cstheme="minorHAnsi"/>
          <w:b/>
          <w:bCs/>
          <w:sz w:val="20"/>
          <w:szCs w:val="20"/>
        </w:rPr>
      </w:pPr>
    </w:p>
    <w:p w14:paraId="1CA31D55" w14:textId="2F526206" w:rsidR="00B43A14" w:rsidRPr="00B43A14" w:rsidRDefault="00B43A14" w:rsidP="00B43A14">
      <w:pPr>
        <w:pStyle w:val="Akapitzlist"/>
        <w:numPr>
          <w:ilvl w:val="0"/>
          <w:numId w:val="2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Termin dostawy: </w:t>
      </w:r>
      <w:r>
        <w:rPr>
          <w:rFonts w:asciiTheme="minorHAnsi" w:hAnsiTheme="minorHAnsi" w:cstheme="minorHAnsi"/>
        </w:rPr>
        <w:t>7 dni</w:t>
      </w:r>
    </w:p>
    <w:p w14:paraId="176CF113" w14:textId="0256B676" w:rsidR="00B43A14" w:rsidRDefault="00FD7976" w:rsidP="00B43A14">
      <w:pPr>
        <w:pStyle w:val="Akapitzlist"/>
        <w:numPr>
          <w:ilvl w:val="0"/>
          <w:numId w:val="2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Wszystkie przedmioty muszą być nowe i objęte gwarancją producenta</w:t>
      </w:r>
    </w:p>
    <w:p w14:paraId="1AFD4ED6" w14:textId="5324487F" w:rsidR="00FD7976" w:rsidRPr="00B43A14" w:rsidRDefault="00FD7976" w:rsidP="00B43A14">
      <w:pPr>
        <w:pStyle w:val="Akapitzlist"/>
        <w:numPr>
          <w:ilvl w:val="0"/>
          <w:numId w:val="2"/>
        </w:num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Pozostałe warunki określa umowa</w:t>
      </w:r>
    </w:p>
    <w:sectPr w:rsidR="00FD7976" w:rsidRPr="00B43A14" w:rsidSect="00FD44C3">
      <w:headerReference w:type="default" r:id="rId8"/>
      <w:footerReference w:type="default" r:id="rId9"/>
      <w:pgSz w:w="11906" w:h="16838"/>
      <w:pgMar w:top="1417" w:right="1133" w:bottom="851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70BE41" w14:textId="77777777" w:rsidR="002769B9" w:rsidRDefault="002769B9" w:rsidP="00FE4510">
      <w:r>
        <w:separator/>
      </w:r>
    </w:p>
  </w:endnote>
  <w:endnote w:type="continuationSeparator" w:id="0">
    <w:p w14:paraId="40A34C38" w14:textId="77777777" w:rsidR="002769B9" w:rsidRDefault="002769B9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F72F96" w14:textId="03E95EDF" w:rsidR="00A65B29" w:rsidRPr="00705226" w:rsidRDefault="00A65B29" w:rsidP="00F84B9B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 w:rsidR="00FD44C3">
      <w:rPr>
        <w:rFonts w:ascii="Calibri" w:hAnsi="Calibri"/>
      </w:rPr>
      <w:t>Z</w:t>
    </w:r>
    <w:r>
      <w:rPr>
        <w:rFonts w:ascii="Calibri" w:hAnsi="Calibri"/>
      </w:rPr>
      <w:t>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7F5BEA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7F5BEA">
      <w:rPr>
        <w:rFonts w:ascii="Calibri" w:hAnsi="Calibri" w:cs="Arial"/>
        <w:noProof/>
      </w:rPr>
      <w:t>2</w:t>
    </w:r>
    <w:r w:rsidR="00FC15AC" w:rsidRPr="00705226">
      <w:rPr>
        <w:rFonts w:ascii="Calibri" w:hAnsi="Calibri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0E00A7" w14:textId="77777777" w:rsidR="002769B9" w:rsidRDefault="002769B9" w:rsidP="00FE4510">
      <w:r>
        <w:separator/>
      </w:r>
    </w:p>
  </w:footnote>
  <w:footnote w:type="continuationSeparator" w:id="0">
    <w:p w14:paraId="35B41FDB" w14:textId="77777777" w:rsidR="002769B9" w:rsidRDefault="002769B9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B0A7C" w14:textId="168D042D" w:rsidR="003D5FCA" w:rsidRPr="00C856E7" w:rsidRDefault="003D5FCA" w:rsidP="00E97CF6">
    <w:pPr>
      <w:tabs>
        <w:tab w:val="center" w:pos="4704"/>
      </w:tabs>
      <w:ind w:left="170"/>
      <w:rPr>
        <w:rFonts w:ascii="Calibri" w:hAnsi="Calibri"/>
        <w:b/>
        <w:i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77184" behindDoc="1" locked="0" layoutInCell="1" allowOverlap="1" wp14:anchorId="012CE2A9" wp14:editId="3BC4F998">
          <wp:simplePos x="0" y="0"/>
          <wp:positionH relativeFrom="margin">
            <wp:posOffset>64770</wp:posOffset>
          </wp:positionH>
          <wp:positionV relativeFrom="paragraph">
            <wp:posOffset>-49530</wp:posOffset>
          </wp:positionV>
          <wp:extent cx="899160" cy="868680"/>
          <wp:effectExtent l="0" t="0" r="0" b="7620"/>
          <wp:wrapThrough wrapText="bothSides">
            <wp:wrapPolygon edited="0">
              <wp:start x="0" y="0"/>
              <wp:lineTo x="0" y="21316"/>
              <wp:lineTo x="21051" y="21316"/>
              <wp:lineTo x="21051" y="0"/>
              <wp:lineTo x="0" y="0"/>
            </wp:wrapPolygon>
          </wp:wrapThrough>
          <wp:docPr id="657483490" name="Obraz 657483490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86868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F5BEA">
      <w:rPr>
        <w:rFonts w:ascii="Calibri" w:hAnsi="Calibri"/>
        <w:i/>
        <w:noProof/>
        <w:sz w:val="16"/>
        <w:szCs w:val="16"/>
      </w:rPr>
      <w:drawing>
        <wp:anchor distT="0" distB="0" distL="114300" distR="114300" simplePos="0" relativeHeight="251676160" behindDoc="1" locked="0" layoutInCell="1" allowOverlap="1" wp14:anchorId="609ADBFF" wp14:editId="76EDAC22">
          <wp:simplePos x="0" y="0"/>
          <wp:positionH relativeFrom="column">
            <wp:posOffset>5164455</wp:posOffset>
          </wp:positionH>
          <wp:positionV relativeFrom="page">
            <wp:posOffset>403225</wp:posOffset>
          </wp:positionV>
          <wp:extent cx="1002665" cy="775970"/>
          <wp:effectExtent l="0" t="0" r="6985" b="5080"/>
          <wp:wrapNone/>
          <wp:docPr id="1536861729" name="Obraz 1536861729" descr="C:\Users\PCC\Desktop\PODRĘCZNIK\3. znaki certyfikacji PCC-CERT, Logo\2. znaki PCC-PCA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PCC\Desktop\PODRĘCZNIK\3. znaki certyfikacji PCC-CERT, Logo\2. znaki PCC-PCA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2665" cy="7759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alibri" w:hAnsi="Calibri"/>
        <w:b/>
        <w:i/>
        <w:sz w:val="28"/>
        <w:szCs w:val="28"/>
      </w:rPr>
      <w:t xml:space="preserve">     </w:t>
    </w:r>
    <w:r w:rsidR="00A65B29" w:rsidRPr="00C856E7">
      <w:rPr>
        <w:rFonts w:ascii="Calibri" w:hAnsi="Calibri"/>
        <w:b/>
        <w:i/>
        <w:sz w:val="28"/>
        <w:szCs w:val="28"/>
      </w:rPr>
      <w:t>Wojewódzka Stacja Pogotowia Ratunkowego</w:t>
    </w:r>
  </w:p>
  <w:p w14:paraId="68BD9869" w14:textId="76572A0C" w:rsidR="00A65B29" w:rsidRPr="003D5FCA" w:rsidRDefault="003D5FCA" w:rsidP="003D5FCA">
    <w:pPr>
      <w:tabs>
        <w:tab w:val="center" w:pos="4704"/>
      </w:tabs>
      <w:rPr>
        <w:rFonts w:ascii="Calibri" w:hAnsi="Calibri"/>
        <w:i/>
        <w:sz w:val="18"/>
        <w:szCs w:val="18"/>
      </w:rPr>
    </w:pPr>
    <w:r>
      <w:rPr>
        <w:rFonts w:ascii="Calibri" w:hAnsi="Calibri"/>
        <w:i/>
        <w:sz w:val="16"/>
        <w:szCs w:val="16"/>
      </w:rPr>
      <w:t xml:space="preserve">                                              </w:t>
    </w:r>
    <w:r w:rsidR="00A65B29" w:rsidRPr="003D5FCA">
      <w:rPr>
        <w:rFonts w:ascii="Calibri" w:hAnsi="Calibri"/>
        <w:i/>
        <w:sz w:val="18"/>
        <w:szCs w:val="18"/>
      </w:rPr>
      <w:t xml:space="preserve">ul. </w:t>
    </w:r>
    <w:r w:rsidR="00DE31A8" w:rsidRPr="003D5FCA">
      <w:rPr>
        <w:rFonts w:ascii="Calibri" w:hAnsi="Calibri"/>
        <w:i/>
        <w:sz w:val="18"/>
        <w:szCs w:val="18"/>
      </w:rPr>
      <w:t>Pstrowskiego</w:t>
    </w:r>
    <w:r w:rsidR="00066B2A" w:rsidRPr="003D5FCA">
      <w:rPr>
        <w:rFonts w:ascii="Calibri" w:hAnsi="Calibri"/>
        <w:i/>
        <w:sz w:val="18"/>
        <w:szCs w:val="18"/>
      </w:rPr>
      <w:t xml:space="preserve"> 28B</w:t>
    </w:r>
    <w:r w:rsidR="00A65B29" w:rsidRPr="003D5FCA">
      <w:rPr>
        <w:rFonts w:ascii="Calibri" w:hAnsi="Calibri"/>
        <w:i/>
        <w:sz w:val="18"/>
        <w:szCs w:val="18"/>
      </w:rPr>
      <w:t>, 10-602 Olsztyn</w:t>
    </w:r>
  </w:p>
  <w:p w14:paraId="4C8CD2B4" w14:textId="4E33D81C" w:rsidR="00A65B29" w:rsidRPr="003D5FCA" w:rsidRDefault="003D5FCA" w:rsidP="003D5FCA">
    <w:pPr>
      <w:tabs>
        <w:tab w:val="left" w:pos="5160"/>
      </w:tabs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 xml:space="preserve">                                               </w:t>
    </w:r>
    <w:r w:rsidR="00A65B29" w:rsidRPr="003D5FCA">
      <w:rPr>
        <w:rFonts w:ascii="Calibri" w:hAnsi="Calibri"/>
        <w:i/>
        <w:sz w:val="18"/>
        <w:szCs w:val="18"/>
        <w:lang w:val="en-US"/>
      </w:rPr>
      <w:t>tel. 89-537-38-11, fax 89-537-38-10</w:t>
    </w:r>
  </w:p>
  <w:p w14:paraId="517C2612" w14:textId="735C0DB4" w:rsidR="00A65B29" w:rsidRPr="003D5FCA" w:rsidRDefault="003D5FCA" w:rsidP="003D5FCA">
    <w:pPr>
      <w:tabs>
        <w:tab w:val="left" w:pos="5520"/>
      </w:tabs>
      <w:rPr>
        <w:rFonts w:ascii="Calibri" w:hAnsi="Calibri"/>
        <w:i/>
        <w:sz w:val="18"/>
        <w:szCs w:val="18"/>
        <w:lang w:val="en-US"/>
      </w:rPr>
    </w:pPr>
    <w:r w:rsidRPr="003D5FCA">
      <w:rPr>
        <w:rFonts w:ascii="Calibri" w:hAnsi="Calibri"/>
        <w:i/>
        <w:sz w:val="18"/>
        <w:szCs w:val="18"/>
        <w:lang w:val="en-US"/>
      </w:rPr>
      <w:t xml:space="preserve">                                 </w:t>
    </w:r>
    <w:r w:rsidR="00A65B29" w:rsidRPr="003D5FCA">
      <w:rPr>
        <w:rFonts w:ascii="Calibri" w:hAnsi="Calibri"/>
        <w:i/>
        <w:sz w:val="18"/>
        <w:szCs w:val="18"/>
        <w:lang w:val="en-US"/>
      </w:rPr>
      <w:t>www.wspr.olsztyn.pl, sekretariat@wspr.olsztyn.pl</w:t>
    </w:r>
  </w:p>
  <w:p w14:paraId="22CD62D9" w14:textId="4620D20A" w:rsidR="00A65B29" w:rsidRPr="003D5FCA" w:rsidRDefault="003D5FCA" w:rsidP="003D5FCA">
    <w:pPr>
      <w:rPr>
        <w:rFonts w:ascii="Calibri" w:hAnsi="Calibri"/>
        <w:i/>
        <w:sz w:val="18"/>
        <w:szCs w:val="18"/>
      </w:rPr>
    </w:pPr>
    <w:r w:rsidRPr="003D5FCA">
      <w:rPr>
        <w:rFonts w:ascii="Calibri" w:hAnsi="Calibri"/>
        <w:i/>
        <w:sz w:val="18"/>
        <w:szCs w:val="18"/>
      </w:rPr>
      <w:t xml:space="preserve">                                             </w:t>
    </w:r>
    <w:r w:rsidR="00A65B29" w:rsidRPr="003D5FCA">
      <w:rPr>
        <w:rFonts w:ascii="Calibri" w:hAnsi="Calibri"/>
        <w:i/>
        <w:sz w:val="18"/>
        <w:szCs w:val="18"/>
      </w:rPr>
      <w:t>Regon 511332933, NIP 739-29-72-605</w:t>
    </w:r>
  </w:p>
  <w:p w14:paraId="453DDDAE" w14:textId="1B3F395B" w:rsidR="00A65B29" w:rsidRDefault="0081137D" w:rsidP="00D24EB4">
    <w:pPr>
      <w:pStyle w:val="Nagwek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7BF8A659">
              <wp:simplePos x="0" y="0"/>
              <wp:positionH relativeFrom="column">
                <wp:posOffset>20955</wp:posOffset>
              </wp:positionH>
              <wp:positionV relativeFrom="paragraph">
                <wp:posOffset>106045</wp:posOffset>
              </wp:positionV>
              <wp:extent cx="6144260" cy="0"/>
              <wp:effectExtent l="0" t="0" r="0" b="0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3C2E0A1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8.3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C65F5"/>
    <w:multiLevelType w:val="hybridMultilevel"/>
    <w:tmpl w:val="F61E7B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1C200E"/>
    <w:multiLevelType w:val="hybridMultilevel"/>
    <w:tmpl w:val="247E4A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FE7966"/>
    <w:multiLevelType w:val="hybridMultilevel"/>
    <w:tmpl w:val="D9923B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B22B54"/>
    <w:multiLevelType w:val="hybridMultilevel"/>
    <w:tmpl w:val="F1305802"/>
    <w:lvl w:ilvl="0" w:tplc="1EE8035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39C1321"/>
    <w:multiLevelType w:val="hybridMultilevel"/>
    <w:tmpl w:val="3326B72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7548880">
    <w:abstractNumId w:val="3"/>
  </w:num>
  <w:num w:numId="2" w16cid:durableId="357702726">
    <w:abstractNumId w:val="2"/>
  </w:num>
  <w:num w:numId="3" w16cid:durableId="1479612262">
    <w:abstractNumId w:val="4"/>
  </w:num>
  <w:num w:numId="4" w16cid:durableId="568466210">
    <w:abstractNumId w:val="1"/>
  </w:num>
  <w:num w:numId="5" w16cid:durableId="19825340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510"/>
    <w:rsid w:val="000323ED"/>
    <w:rsid w:val="0004404C"/>
    <w:rsid w:val="00066B2A"/>
    <w:rsid w:val="00076406"/>
    <w:rsid w:val="000875E6"/>
    <w:rsid w:val="00097538"/>
    <w:rsid w:val="001A00D0"/>
    <w:rsid w:val="001D73C7"/>
    <w:rsid w:val="00240BCF"/>
    <w:rsid w:val="00267250"/>
    <w:rsid w:val="002769B9"/>
    <w:rsid w:val="00283C18"/>
    <w:rsid w:val="002A53D8"/>
    <w:rsid w:val="002C0F5F"/>
    <w:rsid w:val="0032485D"/>
    <w:rsid w:val="0034667E"/>
    <w:rsid w:val="00377DF7"/>
    <w:rsid w:val="0038716D"/>
    <w:rsid w:val="00394379"/>
    <w:rsid w:val="003D5FCA"/>
    <w:rsid w:val="00401DEF"/>
    <w:rsid w:val="004126CE"/>
    <w:rsid w:val="004A6A1F"/>
    <w:rsid w:val="004C298D"/>
    <w:rsid w:val="004C3139"/>
    <w:rsid w:val="005440FE"/>
    <w:rsid w:val="00574E4B"/>
    <w:rsid w:val="005E2BB2"/>
    <w:rsid w:val="00610A26"/>
    <w:rsid w:val="00631FC0"/>
    <w:rsid w:val="00705226"/>
    <w:rsid w:val="0071409C"/>
    <w:rsid w:val="00735E91"/>
    <w:rsid w:val="007F5BEA"/>
    <w:rsid w:val="0081137D"/>
    <w:rsid w:val="00841ED6"/>
    <w:rsid w:val="00876264"/>
    <w:rsid w:val="00892D1F"/>
    <w:rsid w:val="008A3C09"/>
    <w:rsid w:val="008D57C5"/>
    <w:rsid w:val="008F1365"/>
    <w:rsid w:val="00920BB1"/>
    <w:rsid w:val="00922561"/>
    <w:rsid w:val="00943E91"/>
    <w:rsid w:val="009906EC"/>
    <w:rsid w:val="0099531B"/>
    <w:rsid w:val="0099691B"/>
    <w:rsid w:val="00A30ABB"/>
    <w:rsid w:val="00A62B51"/>
    <w:rsid w:val="00A65B29"/>
    <w:rsid w:val="00B43A14"/>
    <w:rsid w:val="00B56904"/>
    <w:rsid w:val="00B67DBD"/>
    <w:rsid w:val="00B70B53"/>
    <w:rsid w:val="00BC0AAB"/>
    <w:rsid w:val="00BC6283"/>
    <w:rsid w:val="00C64839"/>
    <w:rsid w:val="00C856E7"/>
    <w:rsid w:val="00C91356"/>
    <w:rsid w:val="00CC5722"/>
    <w:rsid w:val="00CD03D4"/>
    <w:rsid w:val="00CD0EFE"/>
    <w:rsid w:val="00CD6D2A"/>
    <w:rsid w:val="00CE5B90"/>
    <w:rsid w:val="00CE7369"/>
    <w:rsid w:val="00D15C25"/>
    <w:rsid w:val="00D17448"/>
    <w:rsid w:val="00D24EB4"/>
    <w:rsid w:val="00D35032"/>
    <w:rsid w:val="00D36E38"/>
    <w:rsid w:val="00D7497C"/>
    <w:rsid w:val="00DC29A6"/>
    <w:rsid w:val="00DE31A8"/>
    <w:rsid w:val="00E941BB"/>
    <w:rsid w:val="00E97CF6"/>
    <w:rsid w:val="00EA3DCF"/>
    <w:rsid w:val="00EE5F68"/>
    <w:rsid w:val="00F071DB"/>
    <w:rsid w:val="00F10C66"/>
    <w:rsid w:val="00F249D9"/>
    <w:rsid w:val="00F826F3"/>
    <w:rsid w:val="00F84B9B"/>
    <w:rsid w:val="00F85552"/>
    <w:rsid w:val="00FC15AC"/>
    <w:rsid w:val="00FD44C3"/>
    <w:rsid w:val="00FD7976"/>
    <w:rsid w:val="00FE4153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85C4B"/>
  <w15:docId w15:val="{CFB4C3B2-9286-4B5B-865C-4C5E28F10F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8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7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81EACE-4BBC-488B-B6AB-2C030FE7E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1480</TotalTime>
  <Pages>1</Pages>
  <Words>182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Monika Kalińska</cp:lastModifiedBy>
  <cp:revision>17</cp:revision>
  <cp:lastPrinted>2022-11-16T12:50:00Z</cp:lastPrinted>
  <dcterms:created xsi:type="dcterms:W3CDTF">2022-11-16T13:00:00Z</dcterms:created>
  <dcterms:modified xsi:type="dcterms:W3CDTF">2023-06-29T09:38:00Z</dcterms:modified>
</cp:coreProperties>
</file>