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CDF4B" w14:textId="2963E116" w:rsidR="00D50D8C" w:rsidRPr="007D3DF1" w:rsidRDefault="008B6FB2" w:rsidP="00032058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Załącznik 1 </w:t>
      </w:r>
      <w:r>
        <w:rPr>
          <w:rFonts w:asciiTheme="minorHAnsi" w:hAnsiTheme="minorHAnsi" w:cstheme="minorHAnsi"/>
          <w:i/>
          <w:sz w:val="22"/>
          <w:szCs w:val="22"/>
        </w:rPr>
        <w:br/>
        <w:t xml:space="preserve"> do Zapytania ofertowego SZP.224-6.2023</w:t>
      </w:r>
    </w:p>
    <w:p w14:paraId="1A853DE5" w14:textId="04A43AEF" w:rsidR="00D50D8C" w:rsidRPr="007D3DF1" w:rsidRDefault="00D50D8C" w:rsidP="00032058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20C42BD5" w14:textId="1C8131C6" w:rsidR="00D50D8C" w:rsidRPr="007D3DF1" w:rsidRDefault="00D50D8C" w:rsidP="00032058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0" w:name="_GoBack"/>
      <w:bookmarkEnd w:id="0"/>
      <w:r w:rsidRPr="007D3DF1">
        <w:rPr>
          <w:rFonts w:asciiTheme="minorHAnsi" w:hAnsiTheme="minorHAnsi" w:cstheme="minorHAnsi"/>
          <w:b/>
          <w:bCs/>
          <w:iCs/>
          <w:sz w:val="22"/>
          <w:szCs w:val="22"/>
        </w:rPr>
        <w:t>OPIS PRZEDMIOTU ZAMÓWIENIA</w:t>
      </w:r>
    </w:p>
    <w:p w14:paraId="235F3519" w14:textId="1684D474" w:rsidR="00D50D8C" w:rsidRPr="007D3DF1" w:rsidRDefault="00D50D8C" w:rsidP="00032058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0D72DDA" w14:textId="68702EB0" w:rsidR="00D50D8C" w:rsidRPr="007D3DF1" w:rsidRDefault="00D50D8C" w:rsidP="00032058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D3DF1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7D3DF1">
        <w:rPr>
          <w:rFonts w:asciiTheme="minorHAnsi" w:hAnsiTheme="minorHAnsi" w:cstheme="minorHAnsi"/>
          <w:iCs/>
          <w:sz w:val="22"/>
          <w:szCs w:val="22"/>
        </w:rPr>
        <w:t>Przedmiotem zamówienia jest:</w:t>
      </w:r>
    </w:p>
    <w:p w14:paraId="31A1492D" w14:textId="19D28F15" w:rsidR="00D50D8C" w:rsidRPr="007D3DF1" w:rsidRDefault="00D50D8C" w:rsidP="0003205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7D3DF1">
        <w:rPr>
          <w:rFonts w:asciiTheme="minorHAnsi" w:hAnsiTheme="minorHAnsi" w:cstheme="minorHAnsi"/>
          <w:color w:val="1D1B11"/>
          <w:sz w:val="22"/>
          <w:szCs w:val="22"/>
        </w:rPr>
        <w:t xml:space="preserve">Nadzór eksploatacyjny nad aktualną infrastrukturą sieci WAN oraz LAN Zamawiającego </w:t>
      </w:r>
      <w:r w:rsidRPr="007D3DF1">
        <w:rPr>
          <w:rFonts w:asciiTheme="minorHAnsi" w:hAnsiTheme="minorHAnsi" w:cstheme="minorHAnsi"/>
          <w:color w:val="000000" w:themeColor="text1"/>
          <w:sz w:val="22"/>
          <w:szCs w:val="22"/>
        </w:rPr>
        <w:t>(Tabela nr 1)</w:t>
      </w:r>
      <w:r w:rsidRPr="007D3DF1">
        <w:rPr>
          <w:rFonts w:asciiTheme="minorHAnsi" w:hAnsiTheme="minorHAnsi" w:cstheme="minorHAnsi"/>
          <w:color w:val="1D1B11"/>
          <w:sz w:val="22"/>
          <w:szCs w:val="22"/>
        </w:rPr>
        <w:t xml:space="preserve"> w zakresie utrzymania ciągłości prawidłowej pracy urządzeń tworzących sieć VPN (routery, przełączniki, zasilaczy, połączeń) oraz serwerów. </w:t>
      </w:r>
    </w:p>
    <w:p w14:paraId="22168175" w14:textId="77777777" w:rsidR="00D50D8C" w:rsidRPr="007D3DF1" w:rsidRDefault="00D50D8C" w:rsidP="0003205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7D3DF1">
        <w:rPr>
          <w:rFonts w:asciiTheme="minorHAnsi" w:hAnsiTheme="minorHAnsi" w:cstheme="minorHAnsi"/>
          <w:color w:val="1D1B11"/>
          <w:sz w:val="22"/>
          <w:szCs w:val="22"/>
        </w:rPr>
        <w:t xml:space="preserve">Zarządzanie </w:t>
      </w:r>
      <w:bookmarkStart w:id="1" w:name="_Hlk58492914"/>
      <w:r w:rsidRPr="007D3DF1">
        <w:rPr>
          <w:rFonts w:asciiTheme="minorHAnsi" w:hAnsiTheme="minorHAnsi" w:cstheme="minorHAnsi"/>
          <w:color w:val="1D1B11"/>
          <w:sz w:val="22"/>
          <w:szCs w:val="22"/>
        </w:rPr>
        <w:t xml:space="preserve">oraz nadzór nad poprawnym działaniem </w:t>
      </w:r>
      <w:bookmarkEnd w:id="1"/>
      <w:r w:rsidRPr="007D3DF1">
        <w:rPr>
          <w:rFonts w:asciiTheme="minorHAnsi" w:hAnsiTheme="minorHAnsi" w:cstheme="minorHAnsi"/>
          <w:color w:val="1D1B11"/>
          <w:sz w:val="22"/>
          <w:szCs w:val="22"/>
        </w:rPr>
        <w:t>monitoringu wizyjnego i systemu RCP</w:t>
      </w:r>
    </w:p>
    <w:p w14:paraId="54712903" w14:textId="77777777" w:rsidR="00D50D8C" w:rsidRPr="007D3DF1" w:rsidRDefault="00D50D8C" w:rsidP="0003205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bookmarkStart w:id="2" w:name="_Hlk58494686"/>
      <w:r w:rsidRPr="007D3DF1">
        <w:rPr>
          <w:rFonts w:asciiTheme="minorHAnsi" w:hAnsiTheme="minorHAnsi" w:cstheme="minorHAnsi"/>
          <w:color w:val="1D1B11"/>
          <w:sz w:val="22"/>
          <w:szCs w:val="22"/>
        </w:rPr>
        <w:t xml:space="preserve">Wsparcie informatyczne oraz nadzór techniczny urządzeń teleinformatycznych i oprogramowania posiadanych przez WSPR w Olsztynie </w:t>
      </w:r>
      <w:bookmarkStart w:id="3" w:name="_Hlk61330231"/>
      <w:r w:rsidRPr="007D3DF1">
        <w:rPr>
          <w:rFonts w:asciiTheme="minorHAnsi" w:hAnsiTheme="minorHAnsi" w:cstheme="minorHAnsi"/>
          <w:color w:val="1D1B11"/>
          <w:sz w:val="22"/>
          <w:szCs w:val="22"/>
        </w:rPr>
        <w:t>podczas nieobecności informatyka WSPR</w:t>
      </w:r>
      <w:bookmarkEnd w:id="3"/>
      <w:r w:rsidRPr="007D3DF1">
        <w:rPr>
          <w:rFonts w:asciiTheme="minorHAnsi" w:hAnsiTheme="minorHAnsi" w:cstheme="minorHAnsi"/>
          <w:color w:val="1D1B11"/>
          <w:sz w:val="22"/>
          <w:szCs w:val="22"/>
        </w:rPr>
        <w:t>.</w:t>
      </w:r>
    </w:p>
    <w:p w14:paraId="3DC7DDB7" w14:textId="79C03CDC" w:rsidR="00D50D8C" w:rsidRPr="007D3DF1" w:rsidRDefault="00D50D8C" w:rsidP="0003205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bookmarkStart w:id="4" w:name="_Hlk58496551"/>
      <w:bookmarkEnd w:id="2"/>
      <w:r w:rsidRPr="007D3DF1">
        <w:rPr>
          <w:rFonts w:asciiTheme="minorHAnsi" w:hAnsiTheme="minorHAnsi" w:cstheme="minorHAnsi"/>
          <w:color w:val="1D1B11"/>
          <w:sz w:val="22"/>
          <w:szCs w:val="22"/>
        </w:rPr>
        <w:t>Zarządzanie stroną internetową i pocztą e-mail WSPR</w:t>
      </w:r>
      <w:bookmarkEnd w:id="4"/>
      <w:r w:rsidRPr="007D3DF1">
        <w:rPr>
          <w:rFonts w:asciiTheme="minorHAnsi" w:hAnsiTheme="minorHAnsi" w:cstheme="minorHAnsi"/>
          <w:color w:val="1D1B11"/>
          <w:sz w:val="22"/>
          <w:szCs w:val="22"/>
        </w:rPr>
        <w:t>.</w:t>
      </w:r>
    </w:p>
    <w:p w14:paraId="5EEBAB79" w14:textId="121E1BFF" w:rsidR="00D50D8C" w:rsidRPr="007D3DF1" w:rsidRDefault="00D50D8C" w:rsidP="00032058">
      <w:pPr>
        <w:spacing w:line="276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</w:p>
    <w:p w14:paraId="6458D491" w14:textId="60B7DFB0" w:rsidR="00D50D8C" w:rsidRPr="007D3DF1" w:rsidRDefault="00D50D8C" w:rsidP="0003205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color w:val="1D1B11"/>
        </w:rPr>
      </w:pPr>
      <w:r w:rsidRPr="007D3DF1">
        <w:rPr>
          <w:rFonts w:asciiTheme="minorHAnsi" w:hAnsiTheme="minorHAnsi" w:cstheme="minorHAnsi"/>
          <w:b/>
          <w:bCs/>
          <w:color w:val="1D1B11"/>
        </w:rPr>
        <w:t>Do zadań realizowanych w zakresie infrastruktury WAN oraz LAN należy:</w:t>
      </w:r>
    </w:p>
    <w:p w14:paraId="090D5F06" w14:textId="2C1F6DBC" w:rsidR="00D50D8C" w:rsidRPr="007D3DF1" w:rsidRDefault="00D50D8C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Nadzór i monitorowanie stanu i jakości łącz dostępowych Zamawiającego do Internetu.</w:t>
      </w:r>
    </w:p>
    <w:p w14:paraId="4B37EE51" w14:textId="58C27645" w:rsidR="00D50D8C" w:rsidRPr="007D3DF1" w:rsidRDefault="00D50D8C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 xml:space="preserve">Zgłaszanie i rejestrowanie usterek łączy dostępowych do operatora telekomunikacyjnego jednocześnie powiadamiając o zgłoszeniu wykonawcę na wskazany adres mailowy: </w:t>
      </w:r>
      <w:hyperlink r:id="rId9" w:history="1">
        <w:r w:rsidRPr="007D3DF1">
          <w:rPr>
            <w:rStyle w:val="Hipercze"/>
            <w:rFonts w:asciiTheme="minorHAnsi" w:hAnsiTheme="minorHAnsi" w:cstheme="minorHAnsi"/>
          </w:rPr>
          <w:t>it@wspr.olsztyn.pl</w:t>
        </w:r>
      </w:hyperlink>
      <w:r w:rsidRPr="007D3DF1">
        <w:rPr>
          <w:rFonts w:asciiTheme="minorHAnsi" w:hAnsiTheme="minorHAnsi" w:cstheme="minorHAnsi"/>
          <w:color w:val="1D1B11"/>
        </w:rPr>
        <w:t>.</w:t>
      </w:r>
    </w:p>
    <w:p w14:paraId="2D7EB64D" w14:textId="4FD18901" w:rsidR="00D50D8C" w:rsidRPr="007D3DF1" w:rsidRDefault="00D50D8C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Usuwanie awarii spowodowanych przez urządzenia stanowiące infrastrukturę sieci VPN poprzez ich wymianę na wolne od wad lub zmianę ich konfiguracji.</w:t>
      </w:r>
    </w:p>
    <w:p w14:paraId="3481BCA9" w14:textId="7CD3EC68" w:rsidR="00D50D8C" w:rsidRPr="007D3DF1" w:rsidRDefault="00D50D8C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Doradztwo w zakresie rozbudowy infrastruktury sieci oraz wprowadzania nowych rozwiązań służących zwiększeniu bezpieczeństwa użytkowania.</w:t>
      </w:r>
    </w:p>
    <w:p w14:paraId="60574506" w14:textId="69213C2D" w:rsidR="00D50D8C" w:rsidRPr="007D3DF1" w:rsidRDefault="00D50D8C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Zdalne rozwiązywanie problemów użytkowania infrastruktury sieciowej</w:t>
      </w:r>
    </w:p>
    <w:p w14:paraId="73D42218" w14:textId="3B0E87DA" w:rsidR="00D50D8C" w:rsidRPr="007D3DF1" w:rsidRDefault="00D50D8C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W przypadku awarii urządzenia operatora telekomunikacyjnego lub sprawdzenia poprawności jego działania obecność w danej lokalizacji na prośbę zamawiającego.</w:t>
      </w:r>
    </w:p>
    <w:p w14:paraId="4B083C89" w14:textId="1000690A" w:rsidR="00D50D8C" w:rsidRPr="007D3DF1" w:rsidRDefault="00D50D8C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 xml:space="preserve"> Konfiguracja parametrów pracy urządzeń sieciowych (serwerów, komputerów, dysków sieciowych, routerów, przełączników, punktów bezprzewodowych, drukarek, itp.) w tym dodawania do systemu kolejnych elementów, konfiguracji, rekonfiguracji, przenoszenia, przeinstalowywania urządzeń  i oprogramowania, demontaż wyeksploatowanych urządzeń.</w:t>
      </w:r>
    </w:p>
    <w:p w14:paraId="7ACA6A76" w14:textId="29E1F3F8" w:rsidR="00D50D8C" w:rsidRPr="007D3DF1" w:rsidRDefault="00D50D8C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Zarządzanie poprawkami systemowymi producenta, aktualizacja wymaganych usług, konfiguracja zabezpieczeń.</w:t>
      </w:r>
    </w:p>
    <w:p w14:paraId="5C594B28" w14:textId="08B9E4D1" w:rsidR="00D50D8C" w:rsidRPr="007D3DF1" w:rsidRDefault="00D50D8C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 xml:space="preserve">Zarządzanie monitoringiem infrastruktury sieciowej zrealizowanym na oprogramowaniu </w:t>
      </w:r>
      <w:proofErr w:type="spellStart"/>
      <w:r w:rsidRPr="007D3DF1">
        <w:rPr>
          <w:rFonts w:asciiTheme="minorHAnsi" w:hAnsiTheme="minorHAnsi" w:cstheme="minorHAnsi"/>
          <w:color w:val="1D1B11"/>
        </w:rPr>
        <w:t>Zabbix</w:t>
      </w:r>
      <w:proofErr w:type="spellEnd"/>
    </w:p>
    <w:p w14:paraId="5E8BED55" w14:textId="2AAD5A7E" w:rsidR="00D50D8C" w:rsidRPr="007D3DF1" w:rsidRDefault="00D50D8C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 xml:space="preserve">Umożliwienie dostępu do </w:t>
      </w:r>
      <w:r w:rsidR="00A2733F" w:rsidRPr="007D3DF1">
        <w:rPr>
          <w:rFonts w:asciiTheme="minorHAnsi" w:hAnsiTheme="minorHAnsi" w:cstheme="minorHAnsi"/>
          <w:color w:val="1D1B11"/>
        </w:rPr>
        <w:t xml:space="preserve">panelu </w:t>
      </w:r>
      <w:proofErr w:type="spellStart"/>
      <w:r w:rsidR="00A2733F" w:rsidRPr="007D3DF1">
        <w:rPr>
          <w:rFonts w:asciiTheme="minorHAnsi" w:hAnsiTheme="minorHAnsi" w:cstheme="minorHAnsi"/>
          <w:color w:val="1D1B11"/>
        </w:rPr>
        <w:t>Zabbix</w:t>
      </w:r>
      <w:proofErr w:type="spellEnd"/>
    </w:p>
    <w:p w14:paraId="577559E8" w14:textId="1BF3B27B" w:rsidR="00A2733F" w:rsidRPr="007D3DF1" w:rsidRDefault="00A2733F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 xml:space="preserve">Zabezpieczenie kopii konfiguracji routerów, </w:t>
      </w:r>
      <w:proofErr w:type="spellStart"/>
      <w:r w:rsidRPr="007D3DF1">
        <w:rPr>
          <w:rFonts w:asciiTheme="minorHAnsi" w:hAnsiTheme="minorHAnsi" w:cstheme="minorHAnsi"/>
          <w:color w:val="1D1B11"/>
        </w:rPr>
        <w:t>switchy</w:t>
      </w:r>
      <w:proofErr w:type="spellEnd"/>
      <w:r w:rsidRPr="007D3DF1">
        <w:rPr>
          <w:rFonts w:asciiTheme="minorHAnsi" w:hAnsiTheme="minorHAnsi" w:cstheme="minorHAnsi"/>
          <w:color w:val="1D1B11"/>
        </w:rPr>
        <w:t xml:space="preserve"> i innych urządzeń sieciowych</w:t>
      </w:r>
    </w:p>
    <w:p w14:paraId="6F12E70E" w14:textId="66ABEF79" w:rsidR="00A2733F" w:rsidRPr="007D3DF1" w:rsidRDefault="00A2733F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Nadzór administracyjny serwerów, udzielanie dostępu dla serwisu aplikacji użytkowych oraz monitorowanie parametrów serwerów (minimum obciążenie CPU, użycie RAM oraz zajętość dysków)</w:t>
      </w:r>
    </w:p>
    <w:p w14:paraId="16D03087" w14:textId="5BB4766B" w:rsidR="00A2733F" w:rsidRPr="007D3DF1" w:rsidRDefault="00A2733F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Utrzymanie, konfiguracja oraz naprawa oprogramowania serwerowego</w:t>
      </w:r>
    </w:p>
    <w:p w14:paraId="352FC369" w14:textId="6B33D8EE" w:rsidR="00A2733F" w:rsidRPr="007D3DF1" w:rsidRDefault="00A2733F" w:rsidP="00032058">
      <w:pPr>
        <w:pStyle w:val="Akapitzlist"/>
        <w:numPr>
          <w:ilvl w:val="2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Windows Server 2003</w:t>
      </w:r>
    </w:p>
    <w:p w14:paraId="3F16157A" w14:textId="4241160E" w:rsidR="00A2733F" w:rsidRPr="007D3DF1" w:rsidRDefault="00A2733F" w:rsidP="00032058">
      <w:pPr>
        <w:pStyle w:val="Akapitzlist"/>
        <w:numPr>
          <w:ilvl w:val="2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Windows Server 2008 R2</w:t>
      </w:r>
    </w:p>
    <w:p w14:paraId="55F7F771" w14:textId="217AC3A2" w:rsidR="00A2733F" w:rsidRPr="007D3DF1" w:rsidRDefault="00A2733F" w:rsidP="00032058">
      <w:pPr>
        <w:pStyle w:val="Akapitzlist"/>
        <w:numPr>
          <w:ilvl w:val="2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Windows Server 2012 R2</w:t>
      </w:r>
    </w:p>
    <w:p w14:paraId="7DAFD811" w14:textId="73214775" w:rsidR="00A2733F" w:rsidRPr="007D3DF1" w:rsidRDefault="00A2733F" w:rsidP="00032058">
      <w:pPr>
        <w:pStyle w:val="Akapitzlist"/>
        <w:numPr>
          <w:ilvl w:val="2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Windows Server 2019</w:t>
      </w:r>
    </w:p>
    <w:p w14:paraId="5EBF40BF" w14:textId="65C893CF" w:rsidR="00A2733F" w:rsidRPr="007D3DF1" w:rsidRDefault="00A2733F" w:rsidP="00032058">
      <w:pPr>
        <w:pStyle w:val="Akapitzlist"/>
        <w:numPr>
          <w:ilvl w:val="2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Microsoft Hyper-V</w:t>
      </w:r>
    </w:p>
    <w:p w14:paraId="5ADB4D3B" w14:textId="58EF3B2E" w:rsidR="00A2733F" w:rsidRPr="007D3DF1" w:rsidRDefault="00A2733F" w:rsidP="00032058">
      <w:pPr>
        <w:pStyle w:val="Akapitzlist"/>
        <w:numPr>
          <w:ilvl w:val="2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Wszelkie oprogramowanie wdrożone lub zakupione w trakcie trwania umowy</w:t>
      </w:r>
    </w:p>
    <w:p w14:paraId="0DB5267E" w14:textId="0A37D5C2" w:rsidR="00A2733F" w:rsidRPr="007D3DF1" w:rsidRDefault="00A2733F" w:rsidP="00032058">
      <w:pPr>
        <w:pStyle w:val="Akapitzlist"/>
        <w:numPr>
          <w:ilvl w:val="2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lastRenderedPageBreak/>
        <w:t>Jeżeli oprogramowanie jest dedykowane, wykonawca przy współpracy z producentem oprogramowania zapewnia wsparcie techniczne</w:t>
      </w:r>
    </w:p>
    <w:p w14:paraId="1B103185" w14:textId="6DDB8BC2" w:rsidR="00A2733F" w:rsidRPr="007D3DF1" w:rsidRDefault="00A2733F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Utrzymanie, konfiguracja, monitorowanie, naprawa usług działających na serwerach takich jak:</w:t>
      </w:r>
    </w:p>
    <w:p w14:paraId="1A8D7F8D" w14:textId="7ECD75D6" w:rsidR="00A2733F" w:rsidRPr="007D3DF1" w:rsidRDefault="00A2733F" w:rsidP="00032058">
      <w:pPr>
        <w:pStyle w:val="Akapitzlist"/>
        <w:numPr>
          <w:ilvl w:val="2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Active Directory</w:t>
      </w:r>
    </w:p>
    <w:p w14:paraId="2B2E9DBC" w14:textId="45C44E81" w:rsidR="00A2733F" w:rsidRPr="007D3DF1" w:rsidRDefault="00A2733F" w:rsidP="00032058">
      <w:pPr>
        <w:pStyle w:val="Akapitzlist"/>
        <w:numPr>
          <w:ilvl w:val="2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Hyper-V</w:t>
      </w:r>
    </w:p>
    <w:p w14:paraId="17048EF8" w14:textId="7DC206A7" w:rsidR="00A2733F" w:rsidRPr="007D3DF1" w:rsidRDefault="00A2733F" w:rsidP="00032058">
      <w:pPr>
        <w:pStyle w:val="Akapitzlist"/>
        <w:numPr>
          <w:ilvl w:val="2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Replikacja serwerów</w:t>
      </w:r>
    </w:p>
    <w:p w14:paraId="17863F5D" w14:textId="48057F30" w:rsidR="00A2733F" w:rsidRPr="007D3DF1" w:rsidRDefault="00A2733F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Zarządzanie oprogramowaniem do wykonywania automatycznej kopii zapasowej danych znajdujących się na komputerach w domenie i danych znajdujących się na serwerach z powiadamianiem mailowym</w:t>
      </w:r>
    </w:p>
    <w:p w14:paraId="15ED20F1" w14:textId="4665867D" w:rsidR="00A2733F" w:rsidRPr="007D3DF1" w:rsidRDefault="00A2733F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Odtworzenie środowiska aplikacji użytkowych na serwerze rezerwowym w przypadku awarii serwera roboczego</w:t>
      </w:r>
    </w:p>
    <w:p w14:paraId="3FE53DEE" w14:textId="0A5599E0" w:rsidR="00A2733F" w:rsidRPr="007D3DF1" w:rsidRDefault="00A2733F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 xml:space="preserve">Zarządzanie/aktualizacja do najnowszej dostępnej wersji centralnie zarządzanego systemu antywirusowego </w:t>
      </w:r>
      <w:proofErr w:type="spellStart"/>
      <w:r w:rsidRPr="007D3DF1">
        <w:rPr>
          <w:rFonts w:asciiTheme="minorHAnsi" w:hAnsiTheme="minorHAnsi" w:cstheme="minorHAnsi"/>
          <w:color w:val="1D1B11"/>
        </w:rPr>
        <w:t>Eset</w:t>
      </w:r>
      <w:proofErr w:type="spellEnd"/>
    </w:p>
    <w:p w14:paraId="10FCEF35" w14:textId="65FEE809" w:rsidR="00A2733F" w:rsidRPr="007D3DF1" w:rsidRDefault="00A2733F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Integracja zakupywanych urządzeń z domeną</w:t>
      </w:r>
    </w:p>
    <w:p w14:paraId="7F187EA0" w14:textId="6A3E09B8" w:rsidR="00A2733F" w:rsidRPr="007D3DF1" w:rsidRDefault="00F75D8D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Wdrożenie oraz zarządzanie centralnym systemem do zbierania i analizowania logów z urządzeń sieciowych</w:t>
      </w:r>
    </w:p>
    <w:p w14:paraId="6907BC2C" w14:textId="4538718D" w:rsidR="00F75D8D" w:rsidRPr="007D3DF1" w:rsidRDefault="00F75D8D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Zarządzanie siecią wewnętrzną poprzez szyfrowanie ruchu</w:t>
      </w:r>
    </w:p>
    <w:p w14:paraId="2168F841" w14:textId="4202A36D" w:rsidR="00F75D8D" w:rsidRPr="007D3DF1" w:rsidRDefault="00F75D8D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Zarządzanie/wdrażanie szyfrowania komputerów z użyciem BitLocker</w:t>
      </w:r>
    </w:p>
    <w:p w14:paraId="7A445B45" w14:textId="67DD5ABC" w:rsidR="00F75D8D" w:rsidRPr="007D3DF1" w:rsidRDefault="00F75D8D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Wdrożenie centralnego zarządzania aktualizacjami systemu Windows</w:t>
      </w:r>
    </w:p>
    <w:p w14:paraId="31EEDA87" w14:textId="26E7F71B" w:rsidR="00F75D8D" w:rsidRPr="007D3DF1" w:rsidRDefault="00F75D8D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Nadzór i konfiguracja czujników temperatury i wilgotności (serwerownia, magazyn leków)</w:t>
      </w:r>
    </w:p>
    <w:p w14:paraId="2BFF89AF" w14:textId="135E447B" w:rsidR="00F75D8D" w:rsidRPr="007D3DF1" w:rsidRDefault="00F75D8D" w:rsidP="00032058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  <w:color w:val="1D1B11"/>
        </w:rPr>
      </w:pPr>
      <w:r w:rsidRPr="007D3DF1">
        <w:rPr>
          <w:rFonts w:asciiTheme="minorHAnsi" w:hAnsiTheme="minorHAnsi" w:cstheme="minorHAnsi"/>
          <w:color w:val="1D1B11"/>
        </w:rPr>
        <w:t>Prowadzenie i bieżące aktualizowanie dokumentacji sieciowej oraz konfiguracji systemów i urządzeń udostępniane zamawiającemu po każdej dokonanej zmianie</w:t>
      </w:r>
    </w:p>
    <w:p w14:paraId="2275F15C" w14:textId="4332EEE5" w:rsidR="00F75D8D" w:rsidRPr="007D3DF1" w:rsidRDefault="00F75D8D" w:rsidP="00032058">
      <w:pPr>
        <w:spacing w:line="276" w:lineRule="auto"/>
        <w:jc w:val="both"/>
        <w:rPr>
          <w:rFonts w:asciiTheme="minorHAnsi" w:hAnsiTheme="minorHAnsi" w:cstheme="minorHAnsi"/>
          <w:color w:val="1D1B11"/>
        </w:rPr>
      </w:pPr>
    </w:p>
    <w:p w14:paraId="14039725" w14:textId="7AB4F4BE" w:rsidR="007D3DF1" w:rsidRPr="007D3DF1" w:rsidRDefault="007D3DF1" w:rsidP="00032058">
      <w:pPr>
        <w:spacing w:line="276" w:lineRule="auto"/>
        <w:jc w:val="center"/>
        <w:rPr>
          <w:rFonts w:asciiTheme="minorHAnsi" w:hAnsiTheme="minorHAnsi" w:cstheme="minorHAnsi"/>
          <w:b/>
          <w:bCs/>
          <w:color w:val="1D1B11"/>
        </w:rPr>
      </w:pPr>
      <w:r w:rsidRPr="007D3DF1">
        <w:rPr>
          <w:rFonts w:asciiTheme="minorHAnsi" w:hAnsiTheme="minorHAnsi" w:cstheme="minorHAnsi"/>
          <w:b/>
          <w:bCs/>
          <w:color w:val="1D1B11"/>
        </w:rPr>
        <w:t>SZCZEGÓŁOWA LISTA URZĄDZEŃ INFRASTRUKTURY WSPR W OLSZTYNIE WRAZ Z ICH LOKALIZACJĄ</w:t>
      </w:r>
    </w:p>
    <w:p w14:paraId="562ADC43" w14:textId="77777777" w:rsidR="00FE4510" w:rsidRPr="007D3DF1" w:rsidRDefault="00FE4510" w:rsidP="00032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C278772" w14:textId="4D647EA1" w:rsidR="00FE4510" w:rsidRDefault="007D3DF1" w:rsidP="0003205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D3DF1">
        <w:rPr>
          <w:rFonts w:asciiTheme="minorHAnsi" w:hAnsiTheme="minorHAnsi" w:cstheme="minorHAnsi"/>
          <w:b/>
          <w:bCs/>
          <w:sz w:val="22"/>
          <w:szCs w:val="22"/>
        </w:rPr>
        <w:t>Ta</w:t>
      </w:r>
      <w:r>
        <w:rPr>
          <w:rFonts w:asciiTheme="minorHAnsi" w:hAnsiTheme="minorHAnsi" w:cstheme="minorHAnsi"/>
          <w:b/>
          <w:bCs/>
          <w:sz w:val="22"/>
          <w:szCs w:val="22"/>
        </w:rPr>
        <w:t>bela nr 1 –</w:t>
      </w:r>
    </w:p>
    <w:p w14:paraId="4D55761B" w14:textId="235ACF77" w:rsidR="007D3DF1" w:rsidRDefault="007D3DF1" w:rsidP="0003205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113"/>
        <w:gridCol w:w="611"/>
        <w:gridCol w:w="625"/>
        <w:gridCol w:w="578"/>
        <w:gridCol w:w="578"/>
        <w:gridCol w:w="611"/>
        <w:gridCol w:w="613"/>
        <w:gridCol w:w="407"/>
        <w:gridCol w:w="764"/>
        <w:gridCol w:w="799"/>
        <w:gridCol w:w="716"/>
        <w:gridCol w:w="638"/>
        <w:gridCol w:w="611"/>
        <w:gridCol w:w="553"/>
        <w:gridCol w:w="146"/>
      </w:tblGrid>
      <w:tr w:rsidR="00BD7B71" w:rsidRPr="00BD7B71" w14:paraId="0EB40F6A" w14:textId="77777777" w:rsidTr="00BD7B71">
        <w:trPr>
          <w:gridAfter w:val="1"/>
          <w:wAfter w:w="141" w:type="dxa"/>
          <w:trHeight w:val="380"/>
        </w:trPr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669382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BD7B7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5AD9A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Router</w:t>
            </w:r>
          </w:p>
        </w:tc>
        <w:tc>
          <w:tcPr>
            <w:tcW w:w="2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1E2CF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Switch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6EE65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</w:t>
            </w:r>
          </w:p>
        </w:tc>
        <w:tc>
          <w:tcPr>
            <w:tcW w:w="22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A498AA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1BB40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96C14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NAS</w:t>
            </w:r>
          </w:p>
        </w:tc>
      </w:tr>
      <w:tr w:rsidR="00BD7B71" w:rsidRPr="00BD7B71" w14:paraId="63361612" w14:textId="77777777" w:rsidTr="00BD7B71">
        <w:trPr>
          <w:gridAfter w:val="1"/>
          <w:wAfter w:w="145" w:type="dxa"/>
          <w:trHeight w:val="532"/>
        </w:trPr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C00850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TABELA NR 1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B9E62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ZyWALL</w:t>
            </w:r>
            <w:proofErr w:type="spellEnd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USG 20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C7EDB7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Mikrotik</w:t>
            </w:r>
            <w:proofErr w:type="spellEnd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CCR1009-7G-1S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F776B2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Cisco SG 200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91762F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Cisco SG 300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FDC03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CISCO SG350-28-K9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585182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Mikrotik</w:t>
            </w:r>
            <w:proofErr w:type="spellEnd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css326-24G</w:t>
            </w:r>
          </w:p>
        </w:tc>
        <w:tc>
          <w:tcPr>
            <w:tcW w:w="4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3BA9B8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Ubiquiti</w:t>
            </w:r>
            <w:proofErr w:type="spellEnd"/>
          </w:p>
        </w:tc>
        <w:tc>
          <w:tcPr>
            <w:tcW w:w="7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EAA1E1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serwer</w:t>
            </w:r>
            <w:proofErr w:type="spellEnd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HP PROLIANT ML110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510AC2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Serwer FS </w:t>
            </w:r>
            <w:proofErr w:type="spellStart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Primergy</w:t>
            </w:r>
            <w:proofErr w:type="spellEnd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150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16930A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prroliant</w:t>
            </w:r>
            <w:proofErr w:type="spellEnd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DL360p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13A2F2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HP DL360G9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5F2695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Synology</w:t>
            </w:r>
            <w:proofErr w:type="spellEnd"/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RS2414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5807F6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QNAP TS-877XU</w:t>
            </w:r>
          </w:p>
        </w:tc>
      </w:tr>
      <w:tr w:rsidR="00BD7B71" w:rsidRPr="00BD7B71" w14:paraId="20F1ED4C" w14:textId="77777777" w:rsidTr="00BD7B71">
        <w:trPr>
          <w:trHeight w:val="380"/>
        </w:trPr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F9A91A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907E4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06735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42AA2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447AD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EB098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9994D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AEFE5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204A0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83F33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D4F89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10399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3F3B3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9022E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649F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7B71" w:rsidRPr="00BD7B71" w14:paraId="4AF2759E" w14:textId="77777777" w:rsidTr="00BD7B71">
        <w:trPr>
          <w:trHeight w:val="380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noWrap/>
            <w:vAlign w:val="center"/>
            <w:hideMark/>
          </w:tcPr>
          <w:p w14:paraId="7C2945A9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L.P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3BC"/>
            <w:vAlign w:val="center"/>
            <w:hideMark/>
          </w:tcPr>
          <w:p w14:paraId="5662686B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3BC"/>
            <w:vAlign w:val="center"/>
            <w:hideMark/>
          </w:tcPr>
          <w:p w14:paraId="184CACD0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508E562B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6E3BC"/>
            <w:vAlign w:val="center"/>
            <w:hideMark/>
          </w:tcPr>
          <w:p w14:paraId="7F8C88B5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dxa"/>
            <w:vAlign w:val="center"/>
            <w:hideMark/>
          </w:tcPr>
          <w:p w14:paraId="4D6586D5" w14:textId="77777777" w:rsidR="00BD7B71" w:rsidRPr="00BD7B71" w:rsidRDefault="00BD7B71" w:rsidP="00032058">
            <w:pPr>
              <w:spacing w:line="276" w:lineRule="auto"/>
            </w:pPr>
          </w:p>
        </w:tc>
      </w:tr>
      <w:tr w:rsidR="00BD7B71" w:rsidRPr="00BD7B71" w14:paraId="5DE47E7B" w14:textId="77777777" w:rsidTr="00BD7B71">
        <w:trPr>
          <w:trHeight w:val="821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6F8E0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D69859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color w:val="000000"/>
                <w:sz w:val="18"/>
                <w:szCs w:val="18"/>
              </w:rPr>
              <w:t>Olsztyn - Pstrowskiego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F422F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D339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61CDA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DCDCE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D4648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07F4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406A4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F83BE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DD269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BD7B7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DDD6F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4DC9E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6574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0D4A1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" w:type="dxa"/>
            <w:vAlign w:val="center"/>
            <w:hideMark/>
          </w:tcPr>
          <w:p w14:paraId="4A69F4E3" w14:textId="77777777" w:rsidR="00BD7B71" w:rsidRPr="00BD7B71" w:rsidRDefault="00BD7B71" w:rsidP="00032058">
            <w:pPr>
              <w:spacing w:line="276" w:lineRule="auto"/>
            </w:pPr>
          </w:p>
        </w:tc>
      </w:tr>
      <w:tr w:rsidR="00BD7B71" w:rsidRPr="00BD7B71" w14:paraId="7CA92949" w14:textId="77777777" w:rsidTr="00BD7B71">
        <w:trPr>
          <w:trHeight w:val="624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5229B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9D59B2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Olsztyn - </w:t>
            </w:r>
            <w:proofErr w:type="spellStart"/>
            <w:r w:rsidRPr="00BD7B71">
              <w:rPr>
                <w:rFonts w:ascii="Calibri" w:hAnsi="Calibri" w:cs="Calibri"/>
                <w:color w:val="000000"/>
                <w:sz w:val="18"/>
                <w:szCs w:val="18"/>
              </w:rPr>
              <w:t>Dajtki</w:t>
            </w:r>
            <w:proofErr w:type="spellEnd"/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6BCC9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52A90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E8AFE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6D9FC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57CBA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EBFCB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8884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20B85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09F71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19FC0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393A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53EA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A1CC9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dxa"/>
            <w:vAlign w:val="center"/>
            <w:hideMark/>
          </w:tcPr>
          <w:p w14:paraId="186F30A0" w14:textId="77777777" w:rsidR="00BD7B71" w:rsidRPr="00BD7B71" w:rsidRDefault="00BD7B71" w:rsidP="00032058">
            <w:pPr>
              <w:spacing w:line="276" w:lineRule="auto"/>
            </w:pPr>
          </w:p>
        </w:tc>
      </w:tr>
      <w:tr w:rsidR="00BD7B71" w:rsidRPr="00BD7B71" w14:paraId="4761F9E2" w14:textId="77777777" w:rsidTr="00BD7B71">
        <w:trPr>
          <w:trHeight w:val="624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1DA72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4603E1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color w:val="000000"/>
                <w:sz w:val="18"/>
                <w:szCs w:val="18"/>
              </w:rPr>
              <w:t>Olsztyn - Sybiraków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FBEFC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8C3C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A699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21C64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7F5E2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9281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12991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49430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5E0A9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88A76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4AD41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76F07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4646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dxa"/>
            <w:vAlign w:val="center"/>
            <w:hideMark/>
          </w:tcPr>
          <w:p w14:paraId="1243A01B" w14:textId="77777777" w:rsidR="00BD7B71" w:rsidRPr="00BD7B71" w:rsidRDefault="00BD7B71" w:rsidP="00032058">
            <w:pPr>
              <w:spacing w:line="276" w:lineRule="auto"/>
            </w:pPr>
          </w:p>
        </w:tc>
      </w:tr>
      <w:tr w:rsidR="00BD7B71" w:rsidRPr="00BD7B71" w14:paraId="259A2870" w14:textId="77777777" w:rsidTr="00BD7B71">
        <w:trPr>
          <w:trHeight w:val="380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C3749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A19961" w14:textId="77777777" w:rsidR="00BD7B71" w:rsidRPr="00BD7B71" w:rsidRDefault="00BD7B71" w:rsidP="00032058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color w:val="000000"/>
                <w:sz w:val="18"/>
                <w:szCs w:val="18"/>
              </w:rPr>
              <w:t>Barczewo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5D802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CA04A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E0F61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09D36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BD118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17391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4018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697F6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07789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67AF8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386A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8F674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37F9B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dxa"/>
            <w:vAlign w:val="center"/>
            <w:hideMark/>
          </w:tcPr>
          <w:p w14:paraId="2F533161" w14:textId="77777777" w:rsidR="00BD7B71" w:rsidRPr="00BD7B71" w:rsidRDefault="00BD7B71" w:rsidP="00032058">
            <w:pPr>
              <w:spacing w:line="276" w:lineRule="auto"/>
            </w:pPr>
          </w:p>
        </w:tc>
      </w:tr>
      <w:tr w:rsidR="00BD7B71" w:rsidRPr="00BD7B71" w14:paraId="34FEAC6F" w14:textId="77777777" w:rsidTr="00BD7B71">
        <w:trPr>
          <w:trHeight w:val="380"/>
        </w:trPr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E0E21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0DFBC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3D74F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CB64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27F10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16A71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64E3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451C7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1F5B0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B5C32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CBC4A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0195C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993EC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C92BC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61383" w14:textId="77777777" w:rsidR="00BD7B71" w:rsidRPr="00BD7B71" w:rsidRDefault="00BD7B71" w:rsidP="0003205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D7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" w:type="dxa"/>
            <w:vAlign w:val="center"/>
            <w:hideMark/>
          </w:tcPr>
          <w:p w14:paraId="0D273A92" w14:textId="77777777" w:rsidR="00BD7B71" w:rsidRPr="00BD7B71" w:rsidRDefault="00BD7B71" w:rsidP="00032058">
            <w:pPr>
              <w:spacing w:line="276" w:lineRule="auto"/>
            </w:pPr>
          </w:p>
        </w:tc>
      </w:tr>
    </w:tbl>
    <w:p w14:paraId="4CD1987D" w14:textId="1FD3DDA9" w:rsidR="007D3DF1" w:rsidRDefault="007D3DF1" w:rsidP="0003205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DEB659A" w14:textId="0985AEEE" w:rsidR="007D3DF1" w:rsidRDefault="007D3DF1" w:rsidP="0003205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Do zadań realizowanych w zakresie monitoringu wizyjnego i systemu RCP należy:</w:t>
      </w:r>
    </w:p>
    <w:p w14:paraId="689487CC" w14:textId="0C2E6E57" w:rsidR="007D3DF1" w:rsidRDefault="007D3DF1" w:rsidP="00032058">
      <w:pPr>
        <w:pStyle w:val="Akapitzlist"/>
        <w:numPr>
          <w:ilvl w:val="1"/>
          <w:numId w:val="5"/>
        </w:numPr>
        <w:rPr>
          <w:rFonts w:asciiTheme="minorHAnsi" w:hAnsiTheme="minorHAnsi" w:cstheme="minorHAnsi"/>
        </w:rPr>
      </w:pPr>
      <w:r w:rsidRPr="007D3DF1">
        <w:rPr>
          <w:rFonts w:asciiTheme="minorHAnsi" w:hAnsiTheme="minorHAnsi" w:cstheme="minorHAnsi"/>
        </w:rPr>
        <w:t>Nadzór nad monitoringiem wizyjnym (3 rejestratory, oraz 30 kamer cyfrowych):</w:t>
      </w:r>
    </w:p>
    <w:p w14:paraId="6C4BC044" w14:textId="7C0A806C" w:rsidR="007D3DF1" w:rsidRP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2131A7">
        <w:t>Nadzór i monitorowanie poprawnego działania rejestratorów monitoringu wizyjnego oraz kamer.</w:t>
      </w:r>
    </w:p>
    <w:p w14:paraId="39EDB249" w14:textId="38CBC680" w:rsid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7D3DF1">
        <w:rPr>
          <w:rFonts w:asciiTheme="minorHAnsi" w:hAnsiTheme="minorHAnsi" w:cstheme="minorHAnsi"/>
        </w:rPr>
        <w:t>Konfiguracja rejestratorów monitoringu wizyjnego, dodawanie użytkowników, nadawanie uprawnień oraz haseł.</w:t>
      </w:r>
    </w:p>
    <w:p w14:paraId="7C8AF6DC" w14:textId="0F3FE1F2" w:rsid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7D3DF1">
        <w:rPr>
          <w:rFonts w:asciiTheme="minorHAnsi" w:hAnsiTheme="minorHAnsi" w:cstheme="minorHAnsi"/>
        </w:rPr>
        <w:t>Konfiguracja aplikacji do przeglądu nagrań na stanowiskach użytkowników oraz instalacja na ewentualnych nowych  stanowiskach.</w:t>
      </w:r>
    </w:p>
    <w:p w14:paraId="20CBBC2F" w14:textId="1B36FF12" w:rsidR="007D3DF1" w:rsidRP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2131A7">
        <w:t>Zgłaszanie Zamawiającemu wszelkich nieprawidłowości oraz przerw w działaniu rejestratorów</w:t>
      </w:r>
    </w:p>
    <w:p w14:paraId="27E41D66" w14:textId="11FF4208" w:rsidR="007D3DF1" w:rsidRP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t>P</w:t>
      </w:r>
      <w:r w:rsidRPr="002131A7">
        <w:t>odjęcie czynności serwisowych w przypadku awarii systemu monitoringu</w:t>
      </w:r>
      <w:r>
        <w:t xml:space="preserve"> w ciągu 24 godzin</w:t>
      </w:r>
      <w:r w:rsidRPr="002131A7">
        <w:t>.</w:t>
      </w:r>
    </w:p>
    <w:p w14:paraId="0894E7BB" w14:textId="3D1EA257" w:rsid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7D3DF1">
        <w:rPr>
          <w:rFonts w:asciiTheme="minorHAnsi" w:hAnsiTheme="minorHAnsi" w:cstheme="minorHAnsi"/>
        </w:rPr>
        <w:t>Montaż, instalacja i konfiguracja nowo zakupionych urządzeń do monitoringu (rejestratorów, kamer) oraz przenoszenie lub demontaż obecnych urządzeń.</w:t>
      </w:r>
    </w:p>
    <w:p w14:paraId="5B46C3BD" w14:textId="1C09D7CF" w:rsidR="007D3DF1" w:rsidRP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E32D8E">
        <w:t>Doradztwo w zakresie rozbudowy monitoringu wizyjnego</w:t>
      </w:r>
      <w:r>
        <w:t>.</w:t>
      </w:r>
    </w:p>
    <w:p w14:paraId="40A8EFD9" w14:textId="77777777" w:rsidR="007D3DF1" w:rsidRPr="007D3DF1" w:rsidRDefault="007D3DF1" w:rsidP="00032058">
      <w:pPr>
        <w:pStyle w:val="Akapitzlist"/>
        <w:rPr>
          <w:rFonts w:asciiTheme="minorHAnsi" w:hAnsiTheme="minorHAnsi" w:cstheme="minorHAnsi"/>
        </w:rPr>
      </w:pPr>
    </w:p>
    <w:p w14:paraId="693FD1AD" w14:textId="0600C2B1" w:rsidR="007D3DF1" w:rsidRPr="007D3DF1" w:rsidRDefault="007D3DF1" w:rsidP="00032058">
      <w:pPr>
        <w:pStyle w:val="Akapitzlist"/>
        <w:numPr>
          <w:ilvl w:val="1"/>
          <w:numId w:val="5"/>
        </w:numPr>
        <w:jc w:val="both"/>
      </w:pPr>
      <w:r w:rsidRPr="007D3DF1">
        <w:t>Nadzór nad systemem kontroli dostępu (aplikacja RCP Master</w:t>
      </w:r>
      <w:r w:rsidRPr="007D3DF1">
        <w:rPr>
          <w:color w:val="000000"/>
        </w:rPr>
        <w:t xml:space="preserve"> oraz </w:t>
      </w:r>
      <w:r w:rsidRPr="007D3DF1">
        <w:rPr>
          <w:color w:val="000000" w:themeColor="text1"/>
        </w:rPr>
        <w:t>34 czytnik</w:t>
      </w:r>
      <w:r>
        <w:rPr>
          <w:color w:val="000000" w:themeColor="text1"/>
        </w:rPr>
        <w:t>i</w:t>
      </w:r>
      <w:r w:rsidRPr="007D3DF1">
        <w:rPr>
          <w:color w:val="000000" w:themeColor="text1"/>
        </w:rPr>
        <w:t xml:space="preserve"> Roger zlokalizowan</w:t>
      </w:r>
      <w:r>
        <w:rPr>
          <w:color w:val="000000" w:themeColor="text1"/>
        </w:rPr>
        <w:t>e</w:t>
      </w:r>
      <w:r w:rsidRPr="007D3DF1">
        <w:rPr>
          <w:color w:val="000000" w:themeColor="text1"/>
        </w:rPr>
        <w:t xml:space="preserve"> w Olsztynie: ul. Pstrowskiego, Sybiraków, Sielska oraz w Barczewie: ul. Lipowa</w:t>
      </w:r>
      <w:r w:rsidRPr="007D3DF1">
        <w:t>):</w:t>
      </w:r>
    </w:p>
    <w:p w14:paraId="05102AD1" w14:textId="533B05D2" w:rsidR="007D3DF1" w:rsidRP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2131A7">
        <w:t>Nadzór i monitorowanie poprawnego działania systemu kontroli dostępu.</w:t>
      </w:r>
    </w:p>
    <w:p w14:paraId="1A5B3C9B" w14:textId="0BC57031" w:rsidR="007D3DF1" w:rsidRP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2131A7">
        <w:t>Zarządzanie użytkownikami i nadawanie uprawnień z poziomu aplikacji.</w:t>
      </w:r>
    </w:p>
    <w:p w14:paraId="306DC565" w14:textId="583912C7" w:rsid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7D3DF1">
        <w:rPr>
          <w:rFonts w:asciiTheme="minorHAnsi" w:hAnsiTheme="minorHAnsi" w:cstheme="minorHAnsi"/>
        </w:rPr>
        <w:t>Konfiguracja aplikacji RCP Master na stanowiskach użytkowników oraz instalacja na ewentualnych nowych  stanowiskach.</w:t>
      </w:r>
    </w:p>
    <w:p w14:paraId="20923409" w14:textId="002590CC" w:rsid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7D3DF1">
        <w:rPr>
          <w:rFonts w:asciiTheme="minorHAnsi" w:hAnsiTheme="minorHAnsi" w:cstheme="minorHAnsi"/>
        </w:rPr>
        <w:t>Pomoc w przypadku konieczności przeniesienia oprogramowania do</w:t>
      </w:r>
      <w:r>
        <w:rPr>
          <w:rFonts w:asciiTheme="minorHAnsi" w:hAnsiTheme="minorHAnsi" w:cstheme="minorHAnsi"/>
        </w:rPr>
        <w:t xml:space="preserve"> systemu kontroli dostępu</w:t>
      </w:r>
      <w:r w:rsidRPr="007D3DF1">
        <w:rPr>
          <w:rFonts w:asciiTheme="minorHAnsi" w:hAnsiTheme="minorHAnsi" w:cstheme="minorHAnsi"/>
        </w:rPr>
        <w:t xml:space="preserve"> na inny serwer.</w:t>
      </w:r>
    </w:p>
    <w:p w14:paraId="4AFA4831" w14:textId="2B8E24C3" w:rsid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7D3DF1">
        <w:rPr>
          <w:rFonts w:asciiTheme="minorHAnsi" w:hAnsiTheme="minorHAnsi" w:cstheme="minorHAnsi"/>
        </w:rPr>
        <w:t>Zgłaszanie Zamawiającemu wszelkich nieprawidłowości oraz przerw w działaniu rejestratorów.</w:t>
      </w:r>
    </w:p>
    <w:p w14:paraId="072514DA" w14:textId="2D29E136" w:rsid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7D3DF1">
        <w:rPr>
          <w:rFonts w:asciiTheme="minorHAnsi" w:hAnsiTheme="minorHAnsi" w:cstheme="minorHAnsi"/>
        </w:rPr>
        <w:t>Podjęcie czynności serwisowych w przypadku awarii systemu kontroli dostępu w ciągu 24 godzin.</w:t>
      </w:r>
    </w:p>
    <w:p w14:paraId="3AB1AEFB" w14:textId="4817A439" w:rsidR="007D3DF1" w:rsidRP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t xml:space="preserve">Montaż, </w:t>
      </w:r>
      <w:r w:rsidRPr="00E32D8E">
        <w:t>instalacj</w:t>
      </w:r>
      <w:r>
        <w:t>a</w:t>
      </w:r>
      <w:r w:rsidRPr="00E32D8E">
        <w:t xml:space="preserve"> i konfiguracj</w:t>
      </w:r>
      <w:r>
        <w:t>a</w:t>
      </w:r>
      <w:r w:rsidRPr="00E32D8E">
        <w:t xml:space="preserve"> w przypadku nowo zakupionych czytników kontroli dostępu</w:t>
      </w:r>
      <w:r>
        <w:t xml:space="preserve"> oraz przenoszenie lub demontaż obecnych urządzeń.</w:t>
      </w:r>
    </w:p>
    <w:p w14:paraId="6B10B2A3" w14:textId="751DBC36" w:rsidR="007D3DF1" w:rsidRPr="007D3DF1" w:rsidRDefault="007D3DF1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 w:rsidRPr="00E32D8E">
        <w:t>Doradztwo w zakresie rozbudowy systemu kontroli dostępu.</w:t>
      </w:r>
    </w:p>
    <w:p w14:paraId="10CA49BF" w14:textId="77777777" w:rsidR="007D3DF1" w:rsidRPr="007D3DF1" w:rsidRDefault="007D3DF1" w:rsidP="00032058">
      <w:pPr>
        <w:pStyle w:val="Akapitzlist"/>
        <w:ind w:left="360"/>
        <w:rPr>
          <w:rFonts w:asciiTheme="minorHAnsi" w:hAnsiTheme="minorHAnsi" w:cstheme="minorHAnsi"/>
        </w:rPr>
      </w:pPr>
    </w:p>
    <w:p w14:paraId="07CD96C5" w14:textId="27B31C69" w:rsidR="007D3DF1" w:rsidRPr="007D3DF1" w:rsidRDefault="007D3DF1" w:rsidP="00032058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Do zadań realizowanych w zakresie wsparcia informatycznego oraz nadzoru technicznego urządzeń teleinformatycznych i oprogramowania podczas nieobecności informatyka WSPR należy:</w:t>
      </w:r>
    </w:p>
    <w:p w14:paraId="1D55C13D" w14:textId="767805C8" w:rsidR="007D3DF1" w:rsidRDefault="003A39F4" w:rsidP="00032058">
      <w:pPr>
        <w:pStyle w:val="Akapitzlist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Pomoc merytoryczna przy przygotowywaniu opisów i umów do postępowań lub przetargów na urządzenia, systemu oraz usługi</w:t>
      </w:r>
    </w:p>
    <w:p w14:paraId="7582B733" w14:textId="49903CE7" w:rsidR="003A39F4" w:rsidRDefault="003A39F4" w:rsidP="00032058">
      <w:pPr>
        <w:pStyle w:val="Akapitzlist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Administrowanie systemami:</w:t>
      </w:r>
    </w:p>
    <w:p w14:paraId="3D7D34C3" w14:textId="3FAB0C4C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SWD PRM</w:t>
      </w:r>
    </w:p>
    <w:p w14:paraId="20038BAA" w14:textId="6FB9D871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Enova365</w:t>
      </w:r>
    </w:p>
    <w:p w14:paraId="47B15D96" w14:textId="7F4455FD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Teletransmisja </w:t>
      </w:r>
      <w:proofErr w:type="spellStart"/>
      <w:r>
        <w:rPr>
          <w:rFonts w:asciiTheme="minorHAnsi" w:hAnsiTheme="minorHAnsi" w:cstheme="minorHAnsi"/>
        </w:rPr>
        <w:t>Medgate</w:t>
      </w:r>
      <w:proofErr w:type="spellEnd"/>
    </w:p>
    <w:p w14:paraId="7BA3C39E" w14:textId="069A27B4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Przychodnia</w:t>
      </w:r>
    </w:p>
    <w:p w14:paraId="62F1D6BE" w14:textId="7FCABD69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PCS stacja paliw</w:t>
      </w:r>
    </w:p>
    <w:p w14:paraId="1FD168F2" w14:textId="541628A8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Patronat</w:t>
      </w:r>
    </w:p>
    <w:p w14:paraId="71229443" w14:textId="0E985BA4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KS-PPS</w:t>
      </w:r>
    </w:p>
    <w:p w14:paraId="06006558" w14:textId="063E2336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eZOZ</w:t>
      </w:r>
      <w:proofErr w:type="spellEnd"/>
    </w:p>
    <w:p w14:paraId="18D9731C" w14:textId="4A78E574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E-recepty</w:t>
      </w:r>
    </w:p>
    <w:p w14:paraId="1B076171" w14:textId="194907C0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Rejestr przestępców</w:t>
      </w:r>
    </w:p>
    <w:p w14:paraId="21BB0893" w14:textId="375B1ADE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EPUAP</w:t>
      </w:r>
    </w:p>
    <w:p w14:paraId="3D2299C7" w14:textId="201C6E17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Platforma elektronicznego fakturowania</w:t>
      </w:r>
    </w:p>
    <w:p w14:paraId="7DB83C59" w14:textId="5D741DF2" w:rsidR="003A39F4" w:rsidRDefault="003A39F4" w:rsidP="00032058">
      <w:pPr>
        <w:pStyle w:val="Akapitzlist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Instalacja oprogramowania na komputerach stacjonarnych, laptopach oraz tabletach</w:t>
      </w:r>
    </w:p>
    <w:p w14:paraId="4AADB4FD" w14:textId="45E13353" w:rsidR="003A39F4" w:rsidRDefault="003A39F4" w:rsidP="00032058">
      <w:pPr>
        <w:pStyle w:val="Akapitzlist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Diagnostyka i naprawa urządzeń komputerowych w przypadku awarii</w:t>
      </w:r>
    </w:p>
    <w:p w14:paraId="6B7ADFD3" w14:textId="6B82FCCD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Komputery stacjonarne</w:t>
      </w:r>
    </w:p>
    <w:p w14:paraId="1B29407B" w14:textId="2C82C053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Monitory</w:t>
      </w:r>
    </w:p>
    <w:p w14:paraId="2F1900ED" w14:textId="7EA99604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Laptopy</w:t>
      </w:r>
    </w:p>
    <w:p w14:paraId="4AED242B" w14:textId="253DA72B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Tablety</w:t>
      </w:r>
    </w:p>
    <w:p w14:paraId="4942D0B2" w14:textId="1737C8E7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Drukarki stacjonarne w biurach i szpitalach</w:t>
      </w:r>
    </w:p>
    <w:p w14:paraId="5222F8F1" w14:textId="6A98F5C2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Drukarki przewoźne w karetkach</w:t>
      </w:r>
    </w:p>
    <w:p w14:paraId="0918F26A" w14:textId="0C134CE5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Moduły </w:t>
      </w:r>
      <w:proofErr w:type="spellStart"/>
      <w:r>
        <w:rPr>
          <w:rFonts w:asciiTheme="minorHAnsi" w:hAnsiTheme="minorHAnsi" w:cstheme="minorHAnsi"/>
        </w:rPr>
        <w:t>Teltonika</w:t>
      </w:r>
      <w:proofErr w:type="spellEnd"/>
      <w:r>
        <w:rPr>
          <w:rFonts w:asciiTheme="minorHAnsi" w:hAnsiTheme="minorHAnsi" w:cstheme="minorHAnsi"/>
        </w:rPr>
        <w:t xml:space="preserve"> w karetkach</w:t>
      </w:r>
    </w:p>
    <w:p w14:paraId="5B79A6C6" w14:textId="247C08AA" w:rsidR="003A39F4" w:rsidRDefault="003A39F4" w:rsidP="00032058">
      <w:pPr>
        <w:pStyle w:val="Akapitzlist"/>
        <w:numPr>
          <w:ilvl w:val="2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Stacje dokujące do tabletów w karetkach</w:t>
      </w:r>
    </w:p>
    <w:p w14:paraId="4565359A" w14:textId="4D2C2372" w:rsidR="003A39F4" w:rsidRDefault="003A39F4" w:rsidP="00032058">
      <w:pPr>
        <w:pStyle w:val="Akapitzlist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Współpraca z firmami obsługującymi radiołączność, program Enova365, </w:t>
      </w:r>
      <w:proofErr w:type="spellStart"/>
      <w:r>
        <w:rPr>
          <w:rFonts w:asciiTheme="minorHAnsi" w:hAnsiTheme="minorHAnsi" w:cstheme="minorHAnsi"/>
        </w:rPr>
        <w:t>eZOZ</w:t>
      </w:r>
      <w:proofErr w:type="spellEnd"/>
      <w:r>
        <w:rPr>
          <w:rFonts w:asciiTheme="minorHAnsi" w:hAnsiTheme="minorHAnsi" w:cstheme="minorHAnsi"/>
        </w:rPr>
        <w:t>, Przychodnia</w:t>
      </w:r>
    </w:p>
    <w:p w14:paraId="3158A7D4" w14:textId="31FD6199" w:rsidR="003A39F4" w:rsidRDefault="003A39F4" w:rsidP="00032058">
      <w:pPr>
        <w:pStyle w:val="Akapitzlist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Wsparcie informatyczne dla pracowników WSPR</w:t>
      </w:r>
    </w:p>
    <w:p w14:paraId="6095FE6D" w14:textId="58D804B7" w:rsidR="003A39F4" w:rsidRDefault="003A39F4" w:rsidP="00032058">
      <w:pPr>
        <w:pStyle w:val="Akapitzlist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Pomoc Zespołom Ratownictwa Medycznego w przypadku zmiany karetki</w:t>
      </w:r>
    </w:p>
    <w:p w14:paraId="7239BF30" w14:textId="4F4CC8A4" w:rsidR="003A39F4" w:rsidRDefault="003A39F4" w:rsidP="00032058">
      <w:pPr>
        <w:pStyle w:val="Akapitzlist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Obsługa helpdesku KCMRM</w:t>
      </w:r>
    </w:p>
    <w:p w14:paraId="4FBA1B09" w14:textId="751E6DD2" w:rsidR="003A39F4" w:rsidRDefault="003A39F4" w:rsidP="00032058">
      <w:pPr>
        <w:pStyle w:val="Akapitzlist"/>
        <w:numPr>
          <w:ilvl w:val="1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Wykonywanie zadań zleconych przez Urząd Wojewódzki lub Lotnicze Pogotowie Ratunkowe dot. Zmian w systemie SWD PRM w związku z jego rozbudową i zmianami w konfiguracji</w:t>
      </w:r>
    </w:p>
    <w:p w14:paraId="13323027" w14:textId="40E93CE7" w:rsidR="00BD7B71" w:rsidRDefault="00032058" w:rsidP="00032058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4.</w:t>
      </w:r>
      <w:r w:rsidR="00BD7B71">
        <w:rPr>
          <w:rFonts w:ascii="Calibri" w:hAnsi="Calibri"/>
          <w:b/>
          <w:sz w:val="22"/>
          <w:szCs w:val="22"/>
        </w:rPr>
        <w:t>Rodzaje i ilość urządzeń posiadanych przez Zamawiającego: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4908"/>
      </w:tblGrid>
      <w:tr w:rsidR="00BD7B71" w14:paraId="6CDC0DCA" w14:textId="77777777" w:rsidTr="0003205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FD6C" w14:textId="77777777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Urządzenia: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E376" w14:textId="77777777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Ilość</w:t>
            </w:r>
          </w:p>
        </w:tc>
      </w:tr>
      <w:tr w:rsidR="00BD7B71" w14:paraId="007E4800" w14:textId="77777777" w:rsidTr="0003205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FC1D" w14:textId="77777777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Komputery stacjonarne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B696" w14:textId="77777777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</w:t>
            </w:r>
          </w:p>
        </w:tc>
      </w:tr>
      <w:tr w:rsidR="00BD7B71" w14:paraId="1299E834" w14:textId="77777777" w:rsidTr="00032058">
        <w:trPr>
          <w:trHeight w:val="280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E1A0" w14:textId="77777777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Laptopy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5E64" w14:textId="6608AD8B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</w:p>
        </w:tc>
      </w:tr>
      <w:tr w:rsidR="00BD7B71" w14:paraId="2CB04271" w14:textId="77777777" w:rsidTr="0003205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C1C2" w14:textId="77777777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Tablety + stacje dokujące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0DC6" w14:textId="03BCFD8B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</w:tr>
      <w:tr w:rsidR="00BD7B71" w14:paraId="00A2B764" w14:textId="77777777" w:rsidTr="0003205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B6E8" w14:textId="77777777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Drukarki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8B31" w14:textId="77777777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</w:t>
            </w:r>
          </w:p>
        </w:tc>
      </w:tr>
      <w:tr w:rsidR="00BD7B71" w14:paraId="4B7055DD" w14:textId="77777777" w:rsidTr="0003205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1512" w14:textId="77777777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GPS`y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5804" w14:textId="1FC260B2" w:rsidR="00BD7B71" w:rsidRDefault="00BD7B71" w:rsidP="00032058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</w:tr>
    </w:tbl>
    <w:p w14:paraId="0C93ED2F" w14:textId="13EE4A2C" w:rsidR="003A39F4" w:rsidRDefault="003A39F4" w:rsidP="00032058">
      <w:pPr>
        <w:spacing w:line="276" w:lineRule="auto"/>
        <w:rPr>
          <w:rFonts w:asciiTheme="minorHAnsi" w:hAnsiTheme="minorHAnsi" w:cstheme="minorHAnsi"/>
        </w:rPr>
      </w:pPr>
    </w:p>
    <w:p w14:paraId="46A344C9" w14:textId="567CF7F1" w:rsidR="003A39F4" w:rsidRPr="003A39F4" w:rsidRDefault="003A39F4" w:rsidP="00032058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Do zadań realizowanych w zakresie zarządzania stroną internetową i pocztą e-mail WSPR należy:</w:t>
      </w:r>
    </w:p>
    <w:p w14:paraId="1340CF17" w14:textId="50EE50BE" w:rsidR="003A39F4" w:rsidRDefault="003A39F4" w:rsidP="00032058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Zarządzanie stroną internetową WSPR podczas nieobecności informatyka</w:t>
      </w:r>
    </w:p>
    <w:p w14:paraId="619C5D2B" w14:textId="4A166207" w:rsidR="003A39F4" w:rsidRDefault="003A39F4" w:rsidP="00032058">
      <w:pPr>
        <w:pStyle w:val="Akapitzlist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Dodawanie nowych treści na stronę</w:t>
      </w:r>
    </w:p>
    <w:p w14:paraId="57BB7FB5" w14:textId="3AC72554" w:rsidR="003A39F4" w:rsidRDefault="003A39F4" w:rsidP="00032058">
      <w:pPr>
        <w:pStyle w:val="Akapitzlist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Współpraca z Urzędem Marszałkowskim w przypadku awarii lub zmiany konfiguracji serwera na którym znajduje się strona WSPR</w:t>
      </w:r>
    </w:p>
    <w:p w14:paraId="04EFE554" w14:textId="04A3EC91" w:rsidR="003A39F4" w:rsidRDefault="003A39F4" w:rsidP="00032058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Nadzór i zarządzanie serwerem pocztowym WSPR</w:t>
      </w:r>
    </w:p>
    <w:p w14:paraId="1FB722BC" w14:textId="01395375" w:rsidR="003A39F4" w:rsidRDefault="003A39F4" w:rsidP="00032058">
      <w:pPr>
        <w:pStyle w:val="Akapitzlist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Dodawanie i usuwanie kont pocztowych</w:t>
      </w:r>
    </w:p>
    <w:p w14:paraId="0F435D10" w14:textId="0B6D9273" w:rsidR="003A39F4" w:rsidRDefault="003A39F4" w:rsidP="00032058">
      <w:pPr>
        <w:pStyle w:val="Akapitzlist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Nadawanie haseł użytkownikom</w:t>
      </w:r>
    </w:p>
    <w:p w14:paraId="059808D8" w14:textId="35871824" w:rsidR="003A39F4" w:rsidRDefault="003A39F4" w:rsidP="00032058">
      <w:pPr>
        <w:pStyle w:val="Akapitzlist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Konfiguracja kont pocztowych na serwerze i komputerach użytkowników</w:t>
      </w:r>
    </w:p>
    <w:p w14:paraId="1AB5F19A" w14:textId="533844F2" w:rsidR="003A39F4" w:rsidRDefault="003A39F4" w:rsidP="00032058">
      <w:pPr>
        <w:pStyle w:val="Akapitzlist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Współpraca z Urzędem Marszałkowskim w przypadku awarii lub problemów z serwerem pocztowym</w:t>
      </w:r>
    </w:p>
    <w:p w14:paraId="1A28BC45" w14:textId="77777777" w:rsidR="00032058" w:rsidRDefault="00032058" w:rsidP="00032058">
      <w:pPr>
        <w:pStyle w:val="Akapitzlist"/>
        <w:rPr>
          <w:rFonts w:asciiTheme="minorHAnsi" w:hAnsiTheme="minorHAnsi" w:cstheme="minorHAnsi"/>
        </w:rPr>
      </w:pPr>
    </w:p>
    <w:p w14:paraId="0516A85D" w14:textId="2BA8E06F" w:rsidR="003A39F4" w:rsidRPr="00032058" w:rsidRDefault="003A39F4" w:rsidP="00032058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032058">
        <w:rPr>
          <w:b/>
        </w:rPr>
        <w:t>Czasy reakcji:</w:t>
      </w:r>
    </w:p>
    <w:p w14:paraId="514598D4" w14:textId="77777777" w:rsidR="003A39F4" w:rsidRPr="005C721F" w:rsidRDefault="003A39F4" w:rsidP="0003205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C721F">
        <w:rPr>
          <w:rFonts w:ascii="Calibri" w:hAnsi="Calibri"/>
          <w:sz w:val="22"/>
          <w:szCs w:val="22"/>
        </w:rPr>
        <w:t xml:space="preserve">- </w:t>
      </w:r>
      <w:bookmarkStart w:id="5" w:name="_Hlk121141817"/>
      <w:r w:rsidRPr="005C721F">
        <w:rPr>
          <w:rFonts w:ascii="Calibri" w:hAnsi="Calibri"/>
          <w:sz w:val="22"/>
          <w:szCs w:val="22"/>
        </w:rPr>
        <w:t>W przypadku awarii urządzeń lub oprogramowania na Stacji Kontroli Pojazdów lub Stacji Paliw podjęcie czynności serwisowych w ciągu 1 godziny od zgłoszenia (zgłoszenia przyjmowane od poniedziałku do piątku w godz. 7:00-21:00 oraz w soboty w godz. 7:00-16:00).</w:t>
      </w:r>
      <w:r>
        <w:rPr>
          <w:rFonts w:ascii="Calibri" w:hAnsi="Calibri"/>
          <w:sz w:val="22"/>
          <w:szCs w:val="22"/>
        </w:rPr>
        <w:t xml:space="preserve"> - </w:t>
      </w:r>
      <w:r>
        <w:rPr>
          <w:rFonts w:ascii="Calibri" w:hAnsi="Calibri"/>
          <w:color w:val="1D1B11"/>
          <w:sz w:val="22"/>
          <w:szCs w:val="22"/>
        </w:rPr>
        <w:t>podczas nieobecności informatyka WSPR</w:t>
      </w:r>
    </w:p>
    <w:p w14:paraId="7604DAD3" w14:textId="77777777" w:rsidR="003A39F4" w:rsidRPr="005C721F" w:rsidRDefault="003A39F4" w:rsidP="00032058">
      <w:pPr>
        <w:tabs>
          <w:tab w:val="left" w:pos="426"/>
          <w:tab w:val="left" w:pos="4536"/>
        </w:tabs>
        <w:suppressAutoHyphens/>
        <w:spacing w:line="276" w:lineRule="auto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5C721F">
        <w:rPr>
          <w:rFonts w:ascii="Calibri" w:hAnsi="Calibri"/>
          <w:sz w:val="22"/>
          <w:szCs w:val="22"/>
          <w:lang w:eastAsia="ar-SA"/>
        </w:rPr>
        <w:t xml:space="preserve">- W przypadku awarii urządzeń (serwer, router, </w:t>
      </w:r>
      <w:proofErr w:type="spellStart"/>
      <w:r w:rsidRPr="005C721F">
        <w:rPr>
          <w:rFonts w:ascii="Calibri" w:hAnsi="Calibri"/>
          <w:sz w:val="22"/>
          <w:szCs w:val="22"/>
          <w:lang w:eastAsia="ar-SA"/>
        </w:rPr>
        <w:t>switch</w:t>
      </w:r>
      <w:proofErr w:type="spellEnd"/>
      <w:r w:rsidRPr="005C721F">
        <w:rPr>
          <w:rFonts w:ascii="Calibri" w:hAnsi="Calibri"/>
          <w:sz w:val="22"/>
          <w:szCs w:val="22"/>
          <w:lang w:eastAsia="ar-SA"/>
        </w:rPr>
        <w:t xml:space="preserve">) uniemożliwiających pracę aplikacji użytkowych  (SWD PRM, </w:t>
      </w:r>
      <w:proofErr w:type="spellStart"/>
      <w:r w:rsidRPr="005C721F">
        <w:rPr>
          <w:rFonts w:ascii="Calibri" w:hAnsi="Calibri"/>
          <w:sz w:val="22"/>
          <w:szCs w:val="22"/>
          <w:lang w:eastAsia="ar-SA"/>
        </w:rPr>
        <w:t>Enova</w:t>
      </w:r>
      <w:proofErr w:type="spellEnd"/>
      <w:r w:rsidRPr="005C721F">
        <w:rPr>
          <w:rFonts w:ascii="Calibri" w:hAnsi="Calibri"/>
          <w:sz w:val="22"/>
          <w:szCs w:val="22"/>
          <w:lang w:eastAsia="ar-SA"/>
        </w:rPr>
        <w:t xml:space="preserve">, przychodnia) podjęcie czynności serwisowych w ciągu 1 godziny od zgłoszenia </w:t>
      </w:r>
      <w:r w:rsidRPr="005C721F">
        <w:rPr>
          <w:rFonts w:ascii="Calibri" w:hAnsi="Calibri"/>
          <w:sz w:val="22"/>
          <w:szCs w:val="22"/>
        </w:rPr>
        <w:t>(zgłoszenia przyjmowane w godz. 7:00-21:00 każdego dnia).</w:t>
      </w:r>
    </w:p>
    <w:p w14:paraId="334BBA61" w14:textId="77777777" w:rsidR="003A39F4" w:rsidRPr="005C721F" w:rsidRDefault="003A39F4" w:rsidP="00032058">
      <w:pPr>
        <w:tabs>
          <w:tab w:val="left" w:pos="426"/>
          <w:tab w:val="left" w:pos="4536"/>
        </w:tabs>
        <w:suppressAutoHyphens/>
        <w:spacing w:line="276" w:lineRule="auto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5C721F">
        <w:rPr>
          <w:rFonts w:ascii="Calibri" w:hAnsi="Calibri"/>
          <w:sz w:val="22"/>
          <w:szCs w:val="22"/>
          <w:lang w:eastAsia="ar-SA"/>
        </w:rPr>
        <w:lastRenderedPageBreak/>
        <w:t xml:space="preserve">- W przypadku awarii krytycznej urządzeń: serwer lub </w:t>
      </w:r>
      <w:proofErr w:type="spellStart"/>
      <w:r w:rsidRPr="005C721F">
        <w:rPr>
          <w:rFonts w:ascii="Calibri" w:hAnsi="Calibri"/>
          <w:sz w:val="22"/>
          <w:szCs w:val="22"/>
          <w:lang w:eastAsia="ar-SA"/>
        </w:rPr>
        <w:t>switch</w:t>
      </w:r>
      <w:proofErr w:type="spellEnd"/>
      <w:r w:rsidRPr="005C721F">
        <w:rPr>
          <w:rFonts w:ascii="Calibri" w:hAnsi="Calibri"/>
          <w:sz w:val="22"/>
          <w:szCs w:val="22"/>
          <w:lang w:eastAsia="ar-SA"/>
        </w:rPr>
        <w:t xml:space="preserve"> Wykonawca zapewni sprzęt zastępczy (nie gorszej klasy niż sprzęt zamawiającego)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 w:rsidRPr="005C721F">
        <w:rPr>
          <w:rFonts w:ascii="Calibri" w:hAnsi="Calibri"/>
          <w:sz w:val="22"/>
          <w:szCs w:val="22"/>
          <w:lang w:eastAsia="ar-SA"/>
        </w:rPr>
        <w:t xml:space="preserve">w ciągu </w:t>
      </w:r>
      <w:r w:rsidRPr="005C721F">
        <w:rPr>
          <w:rFonts w:ascii="Calibri" w:hAnsi="Calibri"/>
          <w:bCs/>
          <w:sz w:val="22"/>
          <w:szCs w:val="22"/>
          <w:lang w:eastAsia="ar-SA"/>
        </w:rPr>
        <w:t>4  godzin.</w:t>
      </w:r>
    </w:p>
    <w:p w14:paraId="7B39DA1A" w14:textId="50DAA0CD" w:rsidR="003A39F4" w:rsidRDefault="003A39F4" w:rsidP="00032058">
      <w:pPr>
        <w:spacing w:line="276" w:lineRule="auto"/>
        <w:jc w:val="both"/>
        <w:rPr>
          <w:rFonts w:ascii="Calibri" w:hAnsi="Calibri"/>
          <w:color w:val="1D1B11"/>
          <w:sz w:val="22"/>
          <w:szCs w:val="22"/>
        </w:rPr>
      </w:pPr>
      <w:r w:rsidRPr="005C721F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 </w:t>
      </w:r>
      <w:r w:rsidRPr="005C721F">
        <w:rPr>
          <w:rFonts w:ascii="Calibri" w:hAnsi="Calibri"/>
          <w:sz w:val="22"/>
          <w:szCs w:val="22"/>
        </w:rPr>
        <w:t>W przypadku awarii pozostałych urządzeń i oprogramowania, wsparcia informatycznego oraz realizacja powierzonych zadań podjęcie czynności w ciągu  4 godzin (zgłoszenia przyjmowane od poniedziałku do piątku w godz. 7:25-15:00)</w:t>
      </w:r>
      <w:r>
        <w:rPr>
          <w:rFonts w:ascii="Calibri" w:hAnsi="Calibri"/>
          <w:sz w:val="22"/>
          <w:szCs w:val="22"/>
        </w:rPr>
        <w:t xml:space="preserve"> - </w:t>
      </w:r>
      <w:r>
        <w:rPr>
          <w:rFonts w:ascii="Calibri" w:hAnsi="Calibri"/>
          <w:color w:val="1D1B11"/>
          <w:sz w:val="22"/>
          <w:szCs w:val="22"/>
        </w:rPr>
        <w:t>podczas nieobecności informatyka WSPR</w:t>
      </w:r>
    </w:p>
    <w:p w14:paraId="6E57BE4C" w14:textId="71BE80D4" w:rsidR="003A39F4" w:rsidRDefault="003A39F4" w:rsidP="00032058">
      <w:pPr>
        <w:spacing w:line="276" w:lineRule="auto"/>
        <w:jc w:val="both"/>
        <w:rPr>
          <w:rFonts w:ascii="Calibri" w:hAnsi="Calibri"/>
          <w:color w:val="1D1B11"/>
          <w:sz w:val="22"/>
          <w:szCs w:val="22"/>
        </w:rPr>
      </w:pPr>
    </w:p>
    <w:p w14:paraId="2FAE88B3" w14:textId="4A4BB47E" w:rsidR="003A39F4" w:rsidRPr="00EF7D76" w:rsidRDefault="003A39F4" w:rsidP="00032058">
      <w:pPr>
        <w:pStyle w:val="Akapitzlist"/>
        <w:numPr>
          <w:ilvl w:val="0"/>
          <w:numId w:val="6"/>
        </w:numPr>
        <w:spacing w:after="0"/>
        <w:jc w:val="both"/>
        <w:rPr>
          <w:b/>
          <w:color w:val="1D1B11"/>
        </w:rPr>
      </w:pPr>
      <w:r w:rsidRPr="00EF7D76">
        <w:rPr>
          <w:b/>
          <w:color w:val="1D1B11"/>
        </w:rPr>
        <w:t>Konsultacje techniczne:</w:t>
      </w:r>
    </w:p>
    <w:p w14:paraId="34613A81" w14:textId="61ABB046" w:rsidR="003A39F4" w:rsidRPr="005C721F" w:rsidRDefault="003A39F4" w:rsidP="0003205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7B683E">
        <w:rPr>
          <w:rFonts w:ascii="Calibri" w:hAnsi="Calibri"/>
          <w:sz w:val="22"/>
          <w:szCs w:val="22"/>
        </w:rPr>
        <w:t xml:space="preserve">Udział </w:t>
      </w:r>
      <w:r>
        <w:rPr>
          <w:rFonts w:ascii="Calibri" w:hAnsi="Calibri"/>
          <w:sz w:val="22"/>
          <w:szCs w:val="22"/>
        </w:rPr>
        <w:t xml:space="preserve">Wykonawcy </w:t>
      </w:r>
      <w:r w:rsidRPr="00B41167">
        <w:rPr>
          <w:rFonts w:ascii="Calibri" w:hAnsi="Calibri"/>
          <w:sz w:val="22"/>
          <w:szCs w:val="22"/>
        </w:rPr>
        <w:t>w konsultacjach technicznych w siedzibie Zamawiającego</w:t>
      </w:r>
      <w:r>
        <w:rPr>
          <w:rFonts w:ascii="Calibri" w:hAnsi="Calibri"/>
          <w:sz w:val="22"/>
          <w:szCs w:val="22"/>
        </w:rPr>
        <w:t xml:space="preserve"> w ciągu 4 godzin od zgłoszenia potrzeby.</w:t>
      </w:r>
    </w:p>
    <w:bookmarkEnd w:id="5"/>
    <w:p w14:paraId="4384008C" w14:textId="77777777" w:rsidR="00FE4510" w:rsidRPr="007D3DF1" w:rsidRDefault="00FE4510" w:rsidP="00032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15D67F" w14:textId="77777777" w:rsidR="00FE4510" w:rsidRPr="007D3DF1" w:rsidRDefault="00FE4510" w:rsidP="00032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D2A598" w14:textId="77777777" w:rsidR="00FE4510" w:rsidRPr="007D3DF1" w:rsidRDefault="00FE4510" w:rsidP="00032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27A1CC" w14:textId="77777777" w:rsidR="00FE4510" w:rsidRPr="007D3DF1" w:rsidRDefault="00FE4510" w:rsidP="00032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76C00B" w14:textId="77777777" w:rsidR="00FE4510" w:rsidRPr="007D3DF1" w:rsidRDefault="00FE4510" w:rsidP="00032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B20A90" w14:textId="77777777" w:rsidR="00FE4510" w:rsidRPr="007D3DF1" w:rsidRDefault="00FE4510" w:rsidP="00032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4C025D" w14:textId="77777777" w:rsidR="00FE4510" w:rsidRPr="007D3DF1" w:rsidRDefault="00FE4510" w:rsidP="00032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0391A3" w14:textId="77777777" w:rsidR="00FE4510" w:rsidRPr="007D3DF1" w:rsidRDefault="00FE4510" w:rsidP="00032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F6EA9C" w14:textId="77777777" w:rsidR="00FE4510" w:rsidRPr="007D3DF1" w:rsidRDefault="00FE4510" w:rsidP="00032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52D19E" w14:textId="77777777" w:rsidR="00B56904" w:rsidRPr="007D3DF1" w:rsidRDefault="00B56904" w:rsidP="00032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56904" w:rsidRPr="007D3DF1" w:rsidSect="00032058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B6ED8" w14:textId="77777777" w:rsidR="003F0535" w:rsidRDefault="003F0535" w:rsidP="00FE4510">
      <w:r>
        <w:separator/>
      </w:r>
    </w:p>
  </w:endnote>
  <w:endnote w:type="continuationSeparator" w:id="0">
    <w:p w14:paraId="5AA16AC9" w14:textId="77777777" w:rsidR="003F0535" w:rsidRDefault="003F053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125F7948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B6FB2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03205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032058">
      <w:rPr>
        <w:rFonts w:ascii="Calibri" w:hAnsi="Calibri" w:cs="Arial"/>
        <w:noProof/>
      </w:rPr>
      <w:t>5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46E09" w14:textId="77777777" w:rsidR="003F0535" w:rsidRDefault="003F0535" w:rsidP="00FE4510">
      <w:r>
        <w:separator/>
      </w:r>
    </w:p>
  </w:footnote>
  <w:footnote w:type="continuationSeparator" w:id="0">
    <w:p w14:paraId="0EAF7B02" w14:textId="77777777" w:rsidR="003F0535" w:rsidRDefault="003F053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83BB8" w14:textId="77777777" w:rsidR="008B6FB2" w:rsidRPr="00D84E8A" w:rsidRDefault="008B6FB2" w:rsidP="008B6FB2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5249A547" wp14:editId="6E5664E4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695F57" wp14:editId="7C7B3E48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7EA7CCEB" w14:textId="77777777" w:rsidR="008B6FB2" w:rsidRPr="00D84E8A" w:rsidRDefault="008B6FB2" w:rsidP="008B6FB2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066D53BA" w14:textId="77777777" w:rsidR="008B6FB2" w:rsidRPr="00D84E8A" w:rsidRDefault="008B6FB2" w:rsidP="008B6FB2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2B31BFE4" w14:textId="77777777" w:rsidR="008B6FB2" w:rsidRPr="00D84E8A" w:rsidRDefault="008B6FB2" w:rsidP="008B6FB2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E9B65F2" w14:textId="77777777" w:rsidR="008B6FB2" w:rsidRPr="00D84E8A" w:rsidRDefault="008B6FB2" w:rsidP="008B6FB2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1AA2BFC5" w14:textId="77777777" w:rsidR="008B6FB2" w:rsidRDefault="008B6FB2" w:rsidP="008B6FB2">
    <w:pPr>
      <w:jc w:val="right"/>
      <w:rPr>
        <w:rFonts w:ascii="Calibri" w:hAnsi="Calibri"/>
        <w:i/>
        <w:sz w:val="16"/>
        <w:szCs w:val="16"/>
      </w:rPr>
    </w:pPr>
  </w:p>
  <w:p w14:paraId="453DDDAE" w14:textId="345A1234" w:rsidR="00A65B29" w:rsidRPr="008B6FB2" w:rsidRDefault="008B6FB2" w:rsidP="00032058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13A68" wp14:editId="72FA7122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FD5"/>
    <w:multiLevelType w:val="hybridMultilevel"/>
    <w:tmpl w:val="983EE8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301A8A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231DA8"/>
    <w:multiLevelType w:val="multilevel"/>
    <w:tmpl w:val="D5B644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    %1.%2. 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        %3) 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338D646B"/>
    <w:multiLevelType w:val="multilevel"/>
    <w:tmpl w:val="E24AD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    %1.%2. 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        %3) 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>
    <w:nsid w:val="51993400"/>
    <w:multiLevelType w:val="hybridMultilevel"/>
    <w:tmpl w:val="CBD2A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61CAD"/>
    <w:multiLevelType w:val="hybridMultilevel"/>
    <w:tmpl w:val="BB065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40FA8"/>
    <w:multiLevelType w:val="multilevel"/>
    <w:tmpl w:val="8FAEA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058"/>
    <w:rsid w:val="000323ED"/>
    <w:rsid w:val="0004404C"/>
    <w:rsid w:val="00066B2A"/>
    <w:rsid w:val="00076406"/>
    <w:rsid w:val="000875E6"/>
    <w:rsid w:val="00097538"/>
    <w:rsid w:val="001D73C7"/>
    <w:rsid w:val="002267F8"/>
    <w:rsid w:val="00267250"/>
    <w:rsid w:val="00283C18"/>
    <w:rsid w:val="002A53D8"/>
    <w:rsid w:val="002C0F5F"/>
    <w:rsid w:val="0034667E"/>
    <w:rsid w:val="00377DF7"/>
    <w:rsid w:val="00394379"/>
    <w:rsid w:val="003A39F4"/>
    <w:rsid w:val="003F0535"/>
    <w:rsid w:val="00401DEF"/>
    <w:rsid w:val="004126CE"/>
    <w:rsid w:val="004C298D"/>
    <w:rsid w:val="004C3139"/>
    <w:rsid w:val="00526F35"/>
    <w:rsid w:val="005440FE"/>
    <w:rsid w:val="005E2BB2"/>
    <w:rsid w:val="00705226"/>
    <w:rsid w:val="00772ECD"/>
    <w:rsid w:val="007C35C0"/>
    <w:rsid w:val="007D3DF1"/>
    <w:rsid w:val="0081137D"/>
    <w:rsid w:val="00820FDA"/>
    <w:rsid w:val="00836109"/>
    <w:rsid w:val="00841ED6"/>
    <w:rsid w:val="00892D1F"/>
    <w:rsid w:val="008A3C09"/>
    <w:rsid w:val="008B6FB2"/>
    <w:rsid w:val="008D57C5"/>
    <w:rsid w:val="008F1365"/>
    <w:rsid w:val="00922561"/>
    <w:rsid w:val="0099531B"/>
    <w:rsid w:val="0099691B"/>
    <w:rsid w:val="00A2733F"/>
    <w:rsid w:val="00A30ABB"/>
    <w:rsid w:val="00A62B51"/>
    <w:rsid w:val="00A65B29"/>
    <w:rsid w:val="00B56904"/>
    <w:rsid w:val="00B67DBD"/>
    <w:rsid w:val="00B70B53"/>
    <w:rsid w:val="00B924A8"/>
    <w:rsid w:val="00BC0AAB"/>
    <w:rsid w:val="00BC6283"/>
    <w:rsid w:val="00BD7B71"/>
    <w:rsid w:val="00C64839"/>
    <w:rsid w:val="00C856E7"/>
    <w:rsid w:val="00CC5722"/>
    <w:rsid w:val="00CD03D4"/>
    <w:rsid w:val="00CD6D2A"/>
    <w:rsid w:val="00CE5B90"/>
    <w:rsid w:val="00D15C25"/>
    <w:rsid w:val="00D35032"/>
    <w:rsid w:val="00D50D8C"/>
    <w:rsid w:val="00DC29A6"/>
    <w:rsid w:val="00DE31A8"/>
    <w:rsid w:val="00E17F99"/>
    <w:rsid w:val="00E65DD1"/>
    <w:rsid w:val="00E941BB"/>
    <w:rsid w:val="00EA3DCF"/>
    <w:rsid w:val="00F10C66"/>
    <w:rsid w:val="00F239AF"/>
    <w:rsid w:val="00F75D8D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0D8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9F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9F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9F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A39F4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BD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0D8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9F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9F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9F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A39F4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BD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t@wspr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6958-7072-4BCA-B346-1105BF8B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5</cp:revision>
  <cp:lastPrinted>2016-10-17T09:33:00Z</cp:lastPrinted>
  <dcterms:created xsi:type="dcterms:W3CDTF">2023-01-18T06:07:00Z</dcterms:created>
  <dcterms:modified xsi:type="dcterms:W3CDTF">2023-01-19T06:22:00Z</dcterms:modified>
</cp:coreProperties>
</file>