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34282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018B2AA8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do postępowania w trybie konkursu ofert</w:t>
      </w:r>
    </w:p>
    <w:p w14:paraId="52F00FB3" w14:textId="426FFD00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prowadzonego przez Wojewódzką Stację Pogotowia Ratunkowego w Olsztynie na podstawie   art. 26 ust. 3 i 4 ustawy z dnia 15 kwietnia 2011r.o działalności leczniczej   (Tekst jedn.:Dz.U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. z </w:t>
      </w:r>
      <w:bookmarkStart w:id="0" w:name="_Hlk121910983"/>
      <w:r w:rsidR="00586A37" w:rsidRPr="00586A37">
        <w:rPr>
          <w:rFonts w:asciiTheme="minorHAnsi" w:hAnsiTheme="minorHAnsi" w:cstheme="minorHAnsi"/>
          <w:sz w:val="22"/>
          <w:szCs w:val="22"/>
        </w:rPr>
        <w:t>202</w:t>
      </w:r>
      <w:r w:rsidR="00380F4B">
        <w:rPr>
          <w:rFonts w:asciiTheme="minorHAnsi" w:hAnsiTheme="minorHAnsi" w:cstheme="minorHAnsi"/>
          <w:sz w:val="22"/>
          <w:szCs w:val="22"/>
        </w:rPr>
        <w:t>4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 r., poz. </w:t>
      </w:r>
      <w:r w:rsidR="00380F4B">
        <w:rPr>
          <w:rFonts w:asciiTheme="minorHAnsi" w:hAnsiTheme="minorHAnsi" w:cstheme="minorHAnsi"/>
          <w:sz w:val="22"/>
          <w:szCs w:val="22"/>
        </w:rPr>
        <w:t>799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 z późn. zm.</w:t>
      </w:r>
      <w:bookmarkEnd w:id="0"/>
      <w:r w:rsidRPr="00586A37">
        <w:rPr>
          <w:rFonts w:asciiTheme="minorHAnsi" w:hAnsiTheme="minorHAnsi" w:cstheme="minorHAnsi"/>
          <w:sz w:val="22"/>
          <w:szCs w:val="22"/>
        </w:rPr>
        <w:t>) w sprawie umowy o udzielenie zamówienia na świadczenia zdrowotne</w:t>
      </w:r>
    </w:p>
    <w:p w14:paraId="5E97275C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CDD7DA" w14:textId="77777777" w:rsidR="00615E9F" w:rsidRPr="00586A37" w:rsidRDefault="00615E9F" w:rsidP="00615E9F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EDEA175" w14:textId="77777777" w:rsidR="00615E9F" w:rsidRPr="00586A37" w:rsidRDefault="00615E9F" w:rsidP="00615E9F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lekarzy NiŚOZ w Olsztynie</w:t>
      </w:r>
    </w:p>
    <w:p w14:paraId="1DE4E87D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7B4D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Opis przedmiotu konkursu</w:t>
      </w:r>
    </w:p>
    <w:p w14:paraId="2FA257A1" w14:textId="2ABF18DC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Udzielanie świadczeń zdrowotnych </w:t>
      </w:r>
      <w:r w:rsidR="00380F4B">
        <w:rPr>
          <w:rFonts w:asciiTheme="minorHAnsi" w:hAnsiTheme="minorHAnsi" w:cstheme="minorHAnsi"/>
          <w:sz w:val="22"/>
          <w:szCs w:val="22"/>
        </w:rPr>
        <w:t xml:space="preserve">lekarskich </w:t>
      </w:r>
      <w:r w:rsidRPr="00586A37">
        <w:rPr>
          <w:rFonts w:asciiTheme="minorHAnsi" w:hAnsiTheme="minorHAnsi" w:cstheme="minorHAnsi"/>
          <w:sz w:val="22"/>
          <w:szCs w:val="22"/>
        </w:rPr>
        <w:t>w formie wizyt w miejscu pobytu pacjenta w razie  nagłego zachorowania lub pogorszenia stanu zdrowia, nie będącego stanem nagłym, zgonu pacjenta, innych porad w sytuacjach szczególnych, gdy wymagane jest badanie lekarskie w miejscu pobytu pacjenta,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1DB4906F" w14:textId="060F665F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Świadczenia te udzielane będą w dni powszednie w godz.</w:t>
      </w:r>
      <w:r w:rsidR="00490900">
        <w:rPr>
          <w:rFonts w:asciiTheme="minorHAnsi" w:hAnsiTheme="minorHAnsi" w:cstheme="minorHAnsi"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sz w:val="22"/>
          <w:szCs w:val="22"/>
        </w:rPr>
        <w:t>18.00-8.00 oraz całodobowo w godz. 8.00-8.00 w dni wolne od pracy.</w:t>
      </w:r>
    </w:p>
    <w:p w14:paraId="3315A5F4" w14:textId="77777777" w:rsidR="00615E9F" w:rsidRPr="00586A37" w:rsidRDefault="00615E9F" w:rsidP="00615E9F">
      <w:pPr>
        <w:autoSpaceDE w:val="0"/>
        <w:autoSpaceDN w:val="0"/>
        <w:spacing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08C51E3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II Termin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realizacji przedmiotu konkursu</w:t>
      </w:r>
    </w:p>
    <w:p w14:paraId="022E5FEA" w14:textId="15B2DA56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Umowy zawarte  będą na okres </w:t>
      </w:r>
      <w:bookmarkStart w:id="1" w:name="_Hlk121911053"/>
      <w:r w:rsidRPr="00586A37">
        <w:rPr>
          <w:rFonts w:asciiTheme="minorHAnsi" w:hAnsiTheme="minorHAnsi" w:cstheme="minorHAnsi"/>
          <w:sz w:val="22"/>
          <w:szCs w:val="22"/>
        </w:rPr>
        <w:t xml:space="preserve">od </w:t>
      </w:r>
      <w:r w:rsidR="006C229E">
        <w:rPr>
          <w:rFonts w:asciiTheme="minorHAnsi" w:hAnsiTheme="minorHAnsi" w:cstheme="minorHAnsi"/>
          <w:sz w:val="22"/>
          <w:szCs w:val="22"/>
        </w:rPr>
        <w:t>dnia podpisania</w:t>
      </w:r>
      <w:r w:rsidRPr="00586A37">
        <w:rPr>
          <w:rFonts w:asciiTheme="minorHAnsi" w:hAnsiTheme="minorHAnsi" w:cstheme="minorHAnsi"/>
          <w:sz w:val="22"/>
          <w:szCs w:val="22"/>
        </w:rPr>
        <w:t xml:space="preserve"> do 3</w:t>
      </w:r>
      <w:r w:rsidR="00586A37">
        <w:rPr>
          <w:rFonts w:asciiTheme="minorHAnsi" w:hAnsiTheme="minorHAnsi" w:cstheme="minorHAnsi"/>
          <w:sz w:val="22"/>
          <w:szCs w:val="22"/>
        </w:rPr>
        <w:t>1</w:t>
      </w:r>
      <w:r w:rsidR="001F1AA3" w:rsidRPr="00586A37">
        <w:rPr>
          <w:rFonts w:asciiTheme="minorHAnsi" w:hAnsiTheme="minorHAnsi" w:cstheme="minorHAnsi"/>
          <w:sz w:val="22"/>
          <w:szCs w:val="22"/>
        </w:rPr>
        <w:t xml:space="preserve"> </w:t>
      </w:r>
      <w:r w:rsidR="00586A37">
        <w:rPr>
          <w:rFonts w:asciiTheme="minorHAnsi" w:hAnsiTheme="minorHAnsi" w:cstheme="minorHAnsi"/>
          <w:sz w:val="22"/>
          <w:szCs w:val="22"/>
        </w:rPr>
        <w:t>grudnia</w:t>
      </w:r>
      <w:r w:rsidRPr="00586A37">
        <w:rPr>
          <w:rFonts w:asciiTheme="minorHAnsi" w:hAnsiTheme="minorHAnsi" w:cstheme="minorHAnsi"/>
          <w:sz w:val="22"/>
          <w:szCs w:val="22"/>
        </w:rPr>
        <w:t xml:space="preserve"> 202</w:t>
      </w:r>
      <w:r w:rsidR="00CD5A86">
        <w:rPr>
          <w:rFonts w:asciiTheme="minorHAnsi" w:hAnsiTheme="minorHAnsi" w:cstheme="minorHAnsi"/>
          <w:sz w:val="22"/>
          <w:szCs w:val="22"/>
        </w:rPr>
        <w:t>5</w:t>
      </w:r>
      <w:r w:rsidRPr="00586A37">
        <w:rPr>
          <w:rFonts w:asciiTheme="minorHAnsi" w:hAnsiTheme="minorHAnsi" w:cstheme="minorHAnsi"/>
          <w:sz w:val="22"/>
          <w:szCs w:val="22"/>
        </w:rPr>
        <w:t xml:space="preserve"> r</w:t>
      </w:r>
      <w:r w:rsidR="00586A37">
        <w:rPr>
          <w:rFonts w:asciiTheme="minorHAnsi" w:hAnsiTheme="minorHAnsi" w:cstheme="minorHAnsi"/>
          <w:sz w:val="22"/>
          <w:szCs w:val="22"/>
        </w:rPr>
        <w:t>oku</w:t>
      </w:r>
      <w:r w:rsidRPr="00586A37">
        <w:rPr>
          <w:rFonts w:asciiTheme="minorHAnsi" w:hAnsiTheme="minorHAnsi" w:cstheme="minorHAnsi"/>
          <w:sz w:val="22"/>
          <w:szCs w:val="22"/>
        </w:rPr>
        <w:t xml:space="preserve">. </w:t>
      </w:r>
      <w:bookmarkEnd w:id="1"/>
    </w:p>
    <w:p w14:paraId="48223D71" w14:textId="77777777" w:rsidR="00615E9F" w:rsidRPr="00586A37" w:rsidRDefault="00615E9F" w:rsidP="00615E9F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9C030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>III Warunki udziału w konkursie</w:t>
      </w:r>
    </w:p>
    <w:p w14:paraId="502DE2E3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1. Wymagane kwalifikacje i doświadczenie zawodowe </w:t>
      </w:r>
      <w:r w:rsidRPr="00586A37">
        <w:rPr>
          <w:rFonts w:asciiTheme="minorHAnsi" w:hAnsiTheme="minorHAnsi" w:cstheme="minorHAnsi"/>
          <w:bCs/>
          <w:sz w:val="22"/>
          <w:szCs w:val="22"/>
        </w:rPr>
        <w:t>do udzielania świadczeń zdrowotnych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lekarzy NiŚOZ:</w:t>
      </w:r>
    </w:p>
    <w:p w14:paraId="0B65FE27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posiadający pełną zdolność do czynności prawnych;</w:t>
      </w:r>
    </w:p>
    <w:p w14:paraId="62D3CFEB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nie prowadzący działalności konkurencyjnej wobec Udzielającej zamówienia;</w:t>
      </w:r>
    </w:p>
    <w:p w14:paraId="0AB274F1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posiadający prawo wykonywania zawodu lekarza.</w:t>
      </w:r>
    </w:p>
    <w:p w14:paraId="7B3D074E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Informacja o oświadczeniach lub dokumentach, jakie mają dostarczyć wraz z ofertą Oferenci w celu potwierdzenia warunków udziału w konkursie:</w:t>
      </w:r>
    </w:p>
    <w:p w14:paraId="6F4E3FA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O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586A37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586A37">
        <w:rPr>
          <w:rFonts w:asciiTheme="minorHAnsi" w:hAnsiTheme="minorHAnsi" w:cstheme="minorHAnsi"/>
          <w:sz w:val="22"/>
          <w:szCs w:val="22"/>
        </w:rPr>
        <w:t xml:space="preserve"> zawierającego </w:t>
      </w:r>
      <w:r w:rsidRPr="00586A37">
        <w:rPr>
          <w:rFonts w:asciiTheme="minorHAnsi" w:hAnsiTheme="minorHAnsi" w:cstheme="minorHAnsi"/>
          <w:bCs/>
          <w:sz w:val="22"/>
          <w:szCs w:val="22"/>
        </w:rPr>
        <w:t>oświadczenie o przyjęciu warunków umowy, (projekty umowy w niniejszej SKO) oraz oświadczenie o wyrażeniu zgody na przetwarzanie swoich danych osobowych w związku z przeprowadzeniem konkursu ofert.</w:t>
      </w:r>
    </w:p>
    <w:p w14:paraId="27ED07D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 następujące oświadczenia i dokumenty:</w:t>
      </w:r>
    </w:p>
    <w:p w14:paraId="3DEB241A" w14:textId="09C49608" w:rsidR="00615E9F" w:rsidRDefault="00615E9F" w:rsidP="00615E9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prawnych;</w:t>
      </w:r>
    </w:p>
    <w:p w14:paraId="085124D9" w14:textId="77777777" w:rsidR="00A01AE1" w:rsidRPr="00BE7AD8" w:rsidRDefault="00A01AE1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E7AD8">
        <w:rPr>
          <w:rFonts w:asciiTheme="minorHAnsi" w:hAnsiTheme="minorHAnsi" w:cstheme="minorHAnsi"/>
          <w:bCs/>
          <w:sz w:val="22"/>
          <w:szCs w:val="22"/>
        </w:rPr>
        <w:lastRenderedPageBreak/>
        <w:t>oświadczenie o stanie zdrowia umożliwiającym udzielanie świadczeń zdrowotnych w ramach Nocnej i Świątecznej Opieki Zdrowotnej,</w:t>
      </w:r>
    </w:p>
    <w:p w14:paraId="00D4BFF5" w14:textId="0ED7CFF2" w:rsidR="00615E9F" w:rsidRPr="00A01AE1" w:rsidRDefault="00615E9F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1AE1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A01AE1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A01AE1">
        <w:rPr>
          <w:rFonts w:asciiTheme="minorHAnsi" w:hAnsiTheme="minorHAnsi" w:cstheme="minorHAnsi"/>
          <w:b/>
          <w:bCs/>
          <w:sz w:val="22"/>
          <w:szCs w:val="22"/>
        </w:rPr>
        <w:t>dokumentów</w:t>
      </w:r>
      <w:r w:rsidRPr="00A01AE1">
        <w:rPr>
          <w:rFonts w:asciiTheme="minorHAnsi" w:hAnsiTheme="minorHAnsi" w:cstheme="minorHAnsi"/>
          <w:bCs/>
          <w:sz w:val="22"/>
          <w:szCs w:val="22"/>
        </w:rPr>
        <w:t>:</w:t>
      </w:r>
    </w:p>
    <w:p w14:paraId="7CD4CA8E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studiów wyższych w zawodzie lekarza,</w:t>
      </w:r>
    </w:p>
    <w:p w14:paraId="0A6B9E67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prawo wykonywania zawodu lekarza (strona ze zdjęciem oraz wszystkie inne zapisane strony),</w:t>
      </w:r>
    </w:p>
    <w:p w14:paraId="5DA89B53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ukończonej specjalizacji i/lub karta szkolenia specjalizacyjnego w dziedzinie danej specjalizacji (strona tytułowa oraz strony 1-3), </w:t>
      </w:r>
    </w:p>
    <w:p w14:paraId="19D527FF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C1C9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IV Opis sposobu przygotowania oferty:</w:t>
      </w:r>
    </w:p>
    <w:p w14:paraId="4B923E46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46BE6B6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7A7EA171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67045745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2C94EF93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68B79764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6637D1F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            z tłumaczeniem na język polski sporządzonym przez tłumacza przysięgłego. </w:t>
      </w:r>
    </w:p>
    <w:p w14:paraId="067F97A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wraz ze wszystkimi załącznikami na ponumerowanych stronach należy umieścić                w zapieczętowanej kopercie opatrzonej napisem:</w:t>
      </w:r>
    </w:p>
    <w:tbl>
      <w:tblPr>
        <w:tblW w:w="9741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1"/>
      </w:tblGrid>
      <w:tr w:rsidR="00615E9F" w:rsidRPr="00586A37" w14:paraId="21979088" w14:textId="77777777" w:rsidTr="00B46F2D">
        <w:trPr>
          <w:trHeight w:val="2641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92BE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F8241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                Imię i Nazwisko Oferenta </w:t>
            </w:r>
          </w:p>
          <w:p w14:paraId="1624BB6D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usług medycznych w zakresie:</w:t>
            </w:r>
          </w:p>
          <w:p w14:paraId="1A3706D6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LEKARZ NOCNEJ I ŚWIĄTECZNEJ OPIEKI ZDROWOTNEJ</w:t>
            </w:r>
          </w:p>
          <w:p w14:paraId="4C0E0919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W OLSZTYNIE</w:t>
            </w:r>
          </w:p>
          <w:p w14:paraId="517FD740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1A3EB" w14:textId="46D30F8A" w:rsidR="00615E9F" w:rsidRPr="00132843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Nie otwierać 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przed    </w:t>
            </w:r>
            <w:r w:rsidR="00722095">
              <w:rPr>
                <w:rFonts w:asciiTheme="minorHAnsi" w:hAnsiTheme="minorHAnsi" w:cstheme="minorHAnsi"/>
                <w:sz w:val="22"/>
                <w:szCs w:val="22"/>
              </w:rPr>
              <w:t>10.02.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C229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 r.    godz</w:t>
            </w:r>
            <w:r w:rsidR="00722095">
              <w:rPr>
                <w:rFonts w:asciiTheme="minorHAnsi" w:hAnsiTheme="minorHAnsi" w:cstheme="minorHAnsi"/>
                <w:sz w:val="22"/>
                <w:szCs w:val="22"/>
              </w:rPr>
              <w:t>. 10:3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bookmarkStart w:id="2" w:name="_GoBack"/>
            <w:bookmarkEnd w:id="2"/>
          </w:p>
          <w:p w14:paraId="12AA36E8" w14:textId="77777777" w:rsidR="00615E9F" w:rsidRPr="00132843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90F2A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Liczba stron ……… (określić ,ile zapisanych stron znajduje się w kopercie)</w:t>
            </w:r>
          </w:p>
        </w:tc>
      </w:tr>
    </w:tbl>
    <w:p w14:paraId="4E9075D1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1704A68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2876179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przed upływem terminu składania ofert można zmienić. Powiadomienie o wprowadzeniu zmian winno zostać złożone w sposób i w formie przewidzianej dla oferty, z tym, że koperta winna być dodatkowo oznaczona określeniem ,,Zmiana”. Komisja konkursowa rozpatruje tylko ofertę opisaną określeniem „zmiana”.</w:t>
      </w:r>
    </w:p>
    <w:p w14:paraId="557491D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40BBA99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102631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3A02539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V Zasady wyboru ofert:</w:t>
      </w:r>
    </w:p>
    <w:p w14:paraId="41C0DA91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1E8DD055" w14:textId="77777777" w:rsidR="00615E9F" w:rsidRPr="00586A37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417E16AF" w14:textId="77777777" w:rsidR="00615E9F" w:rsidRPr="00586A37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1D390E32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Kryteria oceny ofert:</w:t>
      </w:r>
    </w:p>
    <w:p w14:paraId="30E246BE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"/>
        <w:gridCol w:w="4162"/>
        <w:gridCol w:w="1571"/>
        <w:gridCol w:w="2599"/>
      </w:tblGrid>
      <w:tr w:rsidR="00615E9F" w:rsidRPr="00586A37" w14:paraId="2A67FED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3C0B1C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14:paraId="4271E9F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571" w:type="dxa"/>
            <w:vAlign w:val="center"/>
          </w:tcPr>
          <w:p w14:paraId="2728FF7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2599" w:type="dxa"/>
            <w:vAlign w:val="center"/>
          </w:tcPr>
          <w:p w14:paraId="6ADC8F0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615E9F" w:rsidRPr="00586A37" w14:paraId="48834605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72A895A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JAKOŚĆ</w:t>
            </w:r>
          </w:p>
        </w:tc>
      </w:tr>
      <w:tr w:rsidR="00615E9F" w:rsidRPr="00586A37" w14:paraId="0A49EA27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6F2219EF" w14:textId="77777777" w:rsidR="00615E9F" w:rsidRPr="00586A37" w:rsidRDefault="00615E9F" w:rsidP="00B46F2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WYKSZTAŁCENIE</w:t>
            </w:r>
          </w:p>
        </w:tc>
      </w:tr>
      <w:tr w:rsidR="00615E9F" w:rsidRPr="00586A37" w14:paraId="3E1B6721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A8854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62" w:type="dxa"/>
            <w:vAlign w:val="center"/>
          </w:tcPr>
          <w:p w14:paraId="6C0CD318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71" w:type="dxa"/>
            <w:vAlign w:val="center"/>
          </w:tcPr>
          <w:p w14:paraId="430B40A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599" w:type="dxa"/>
            <w:vMerge w:val="restart"/>
            <w:vAlign w:val="center"/>
          </w:tcPr>
          <w:p w14:paraId="21BCD131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poszczególne kryteria nie sumują się,</w:t>
            </w:r>
            <w:r w:rsidRPr="00586A3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decyduje najwyżej punktowane,</w:t>
            </w:r>
          </w:p>
          <w:p w14:paraId="63B1FBF2" w14:textId="77777777" w:rsidR="00615E9F" w:rsidRPr="00586A37" w:rsidRDefault="00615E9F" w:rsidP="00B46F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maks.35</w:t>
            </w:r>
          </w:p>
        </w:tc>
      </w:tr>
      <w:tr w:rsidR="00615E9F" w:rsidRPr="00586A37" w14:paraId="21C9BEC0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C502C43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62" w:type="dxa"/>
            <w:vAlign w:val="center"/>
          </w:tcPr>
          <w:p w14:paraId="6ABEE6E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71" w:type="dxa"/>
            <w:vAlign w:val="center"/>
          </w:tcPr>
          <w:p w14:paraId="38ADCAB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Merge/>
            <w:vAlign w:val="center"/>
          </w:tcPr>
          <w:p w14:paraId="7E47C12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3D2509E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3A78D9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62" w:type="dxa"/>
            <w:vAlign w:val="center"/>
          </w:tcPr>
          <w:p w14:paraId="5DF08CE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71" w:type="dxa"/>
            <w:vAlign w:val="center"/>
          </w:tcPr>
          <w:p w14:paraId="705AAE6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Merge/>
            <w:vAlign w:val="center"/>
          </w:tcPr>
          <w:p w14:paraId="61E22EAA" w14:textId="77777777" w:rsidR="00615E9F" w:rsidRPr="00586A37" w:rsidRDefault="00615E9F" w:rsidP="00B46F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2C493F47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F983B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62" w:type="dxa"/>
            <w:vAlign w:val="center"/>
          </w:tcPr>
          <w:p w14:paraId="0F3FB29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modułowej, w której modułem podstawowym jest pediatria lub choroby wewnętrzne lub równoważnej</w:t>
            </w:r>
          </w:p>
        </w:tc>
        <w:tc>
          <w:tcPr>
            <w:tcW w:w="1571" w:type="dxa"/>
            <w:vAlign w:val="center"/>
          </w:tcPr>
          <w:p w14:paraId="19B2346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/>
            <w:vAlign w:val="center"/>
          </w:tcPr>
          <w:p w14:paraId="6491111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795D99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110D48C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62" w:type="dxa"/>
            <w:vAlign w:val="center"/>
          </w:tcPr>
          <w:p w14:paraId="45AEE1A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71" w:type="dxa"/>
            <w:vAlign w:val="center"/>
          </w:tcPr>
          <w:p w14:paraId="61137CD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43A90E4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1A74B49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ACA46B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62" w:type="dxa"/>
            <w:vAlign w:val="center"/>
          </w:tcPr>
          <w:p w14:paraId="1D0866F3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71" w:type="dxa"/>
            <w:vAlign w:val="center"/>
          </w:tcPr>
          <w:p w14:paraId="66624B2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3E9C69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7FF52DDF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A412355" w14:textId="77777777" w:rsidR="00615E9F" w:rsidRPr="00586A37" w:rsidRDefault="00615E9F" w:rsidP="00B46F2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DOŚWIADCZENIE ZAWODOWE</w:t>
            </w:r>
          </w:p>
        </w:tc>
      </w:tr>
      <w:tr w:rsidR="00615E9F" w:rsidRPr="00586A37" w14:paraId="4365AF34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7BEDB47A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4162" w:type="dxa"/>
            <w:vAlign w:val="center"/>
          </w:tcPr>
          <w:p w14:paraId="69319EE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71" w:type="dxa"/>
            <w:vAlign w:val="center"/>
          </w:tcPr>
          <w:p w14:paraId="2FA939F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0A2187D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2D73A27E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2EFF452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4162" w:type="dxa"/>
            <w:vAlign w:val="center"/>
          </w:tcPr>
          <w:p w14:paraId="120C5B7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71" w:type="dxa"/>
            <w:vAlign w:val="center"/>
          </w:tcPr>
          <w:p w14:paraId="7F1D682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26307E8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5932CEFD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482D894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4162" w:type="dxa"/>
            <w:vAlign w:val="center"/>
          </w:tcPr>
          <w:p w14:paraId="15F72F0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71" w:type="dxa"/>
            <w:vAlign w:val="center"/>
          </w:tcPr>
          <w:p w14:paraId="46D4AE2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82B1E3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4075B18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D3BA3C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CENA*</w:t>
            </w:r>
          </w:p>
        </w:tc>
      </w:tr>
      <w:tr w:rsidR="00615E9F" w:rsidRPr="00586A37" w14:paraId="3E7A8DDA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93E71F8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162" w:type="dxa"/>
            <w:vAlign w:val="center"/>
          </w:tcPr>
          <w:p w14:paraId="1BA73786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( 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30 ) :  cena proponowana</w:t>
            </w:r>
          </w:p>
          <w:p w14:paraId="7909CFE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0879513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Align w:val="center"/>
          </w:tcPr>
          <w:p w14:paraId="312DA0B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30</w:t>
            </w:r>
          </w:p>
        </w:tc>
      </w:tr>
      <w:tr w:rsidR="00615E9F" w:rsidRPr="00586A37" w14:paraId="77CF6F21" w14:textId="77777777" w:rsidTr="00CD3B33">
        <w:trPr>
          <w:trHeight w:val="305"/>
        </w:trPr>
        <w:tc>
          <w:tcPr>
            <w:tcW w:w="9062" w:type="dxa"/>
            <w:gridSpan w:val="4"/>
            <w:vAlign w:val="center"/>
          </w:tcPr>
          <w:p w14:paraId="7EA0BF1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DOSTĘPNOŚĆ</w:t>
            </w:r>
          </w:p>
        </w:tc>
      </w:tr>
      <w:tr w:rsidR="00615E9F" w:rsidRPr="00586A37" w14:paraId="374F2362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BE73168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4162" w:type="dxa"/>
            <w:vAlign w:val="center"/>
          </w:tcPr>
          <w:p w14:paraId="1F5F5CB1" w14:textId="2A52841B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powyżej 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2873BA2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7AB971C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6560A20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20D27B6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4162" w:type="dxa"/>
            <w:vAlign w:val="center"/>
          </w:tcPr>
          <w:p w14:paraId="7DB96B66" w14:textId="0BCD77E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 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4D5A12A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138B62F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136EEFE" w14:textId="77777777" w:rsidTr="00CD3B33">
        <w:trPr>
          <w:trHeight w:val="20"/>
        </w:trPr>
        <w:tc>
          <w:tcPr>
            <w:tcW w:w="730" w:type="dxa"/>
            <w:vAlign w:val="center"/>
          </w:tcPr>
          <w:p w14:paraId="4735C462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4162" w:type="dxa"/>
            <w:vAlign w:val="center"/>
          </w:tcPr>
          <w:p w14:paraId="74BBC082" w14:textId="3D69286B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poniżej 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/mies.</w:t>
            </w:r>
          </w:p>
        </w:tc>
        <w:tc>
          <w:tcPr>
            <w:tcW w:w="1571" w:type="dxa"/>
            <w:vAlign w:val="center"/>
          </w:tcPr>
          <w:p w14:paraId="61D5446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4DAEAD3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B33" w:rsidRPr="00586A37" w14:paraId="284D04DC" w14:textId="77777777" w:rsidTr="002B1A09">
        <w:trPr>
          <w:trHeight w:val="20"/>
        </w:trPr>
        <w:tc>
          <w:tcPr>
            <w:tcW w:w="9062" w:type="dxa"/>
            <w:gridSpan w:val="4"/>
            <w:vAlign w:val="center"/>
          </w:tcPr>
          <w:p w14:paraId="5237232B" w14:textId="12874919" w:rsidR="00CD3B33" w:rsidRPr="007F566F" w:rsidRDefault="00CD3B33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CIĄGŁOŚĆ</w:t>
            </w:r>
          </w:p>
        </w:tc>
      </w:tr>
      <w:tr w:rsidR="00CD3B33" w:rsidRPr="00586A37" w14:paraId="2238A56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9929F5A" w14:textId="45DFD237" w:rsidR="00CD3B33" w:rsidRPr="00586A37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162" w:type="dxa"/>
            <w:vAlign w:val="center"/>
          </w:tcPr>
          <w:p w14:paraId="48F80887" w14:textId="4B1E569C" w:rsidR="00CD3B33" w:rsidRPr="00586A37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Udzielanie świadczeń zdrowotnych w NiŚOZ WSPR w Olsztynie w dniu składania ofert</w:t>
            </w:r>
          </w:p>
        </w:tc>
        <w:tc>
          <w:tcPr>
            <w:tcW w:w="1571" w:type="dxa"/>
            <w:vAlign w:val="center"/>
          </w:tcPr>
          <w:p w14:paraId="6E6BEBCC" w14:textId="18D6B0E2" w:rsidR="00CD3B33" w:rsidRPr="00586A37" w:rsidRDefault="00CD3B33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Align w:val="center"/>
          </w:tcPr>
          <w:p w14:paraId="3D41D943" w14:textId="08B14731" w:rsidR="00CD3B33" w:rsidRPr="00586A37" w:rsidRDefault="00CD3B33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Maks. 15</w:t>
            </w:r>
          </w:p>
        </w:tc>
      </w:tr>
    </w:tbl>
    <w:p w14:paraId="737B56F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C459FC" w14:textId="0E552EA5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A. specjaliści w dziedzinie medycyny ogólnej, specjaliści i specjalizujący się w medycynie rodzinnej (od początku) oraz specjaliści  i specjalizujący się w dziedzinie chorób wewnętrznych lub pediatrii (po 2. roku):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>a dyżur w dni świąteczne, soboty i niedziele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42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</w:p>
    <w:p w14:paraId="50BCF5FB" w14:textId="4EE5B2C8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B. pozostali lekarze: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 dyżur w dni świąteczne, soboty i niedziele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32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</w:t>
      </w:r>
    </w:p>
    <w:p w14:paraId="11235958" w14:textId="2A3E3C3C" w:rsidR="00615E9F" w:rsidRPr="00586A37" w:rsidRDefault="00615E9F" w:rsidP="005234D4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Za każdą godzinę dyżuru powyżej 70 w miesiącu przysługuje 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>dodatek 5 zł/godz.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E4DE034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14:paraId="3C9F15F7" w14:textId="1A80C204" w:rsidR="00615E9F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6A37">
        <w:rPr>
          <w:rFonts w:asciiTheme="minorHAnsi" w:hAnsiTheme="minorHAnsi" w:cstheme="minorHAnsi"/>
          <w:bCs/>
          <w:sz w:val="20"/>
          <w:szCs w:val="20"/>
        </w:rPr>
        <w:t xml:space="preserve">3. Udzielający zamówienie zastrzega sobie prawo do  podpisania umowy z taką liczbą oferentów, by łączna liczba godzin wynikająca z umów wynosiła </w:t>
      </w:r>
      <w:r w:rsidR="0035037F">
        <w:rPr>
          <w:rFonts w:asciiTheme="minorHAnsi" w:hAnsiTheme="minorHAnsi" w:cstheme="minorHAnsi"/>
          <w:b/>
          <w:sz w:val="20"/>
          <w:szCs w:val="20"/>
        </w:rPr>
        <w:t>50</w:t>
      </w:r>
      <w:r w:rsidR="007F6E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miesięcznie. </w:t>
      </w:r>
    </w:p>
    <w:p w14:paraId="7B0CF498" w14:textId="690214B9" w:rsidR="00132843" w:rsidRPr="0013010D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="Calibri" w:hAnsi="Calibri"/>
          <w:bCs/>
          <w:sz w:val="20"/>
          <w:szCs w:val="20"/>
        </w:rPr>
      </w:pPr>
      <w:bookmarkStart w:id="3" w:name="_Hlk121911388"/>
      <w:r w:rsidRPr="0013010D">
        <w:rPr>
          <w:rFonts w:ascii="Calibri" w:hAnsi="Calibri"/>
          <w:bCs/>
          <w:sz w:val="20"/>
          <w:szCs w:val="20"/>
        </w:rPr>
        <w:t>4. Wojewódzka Stacja Pogotowia Ratunkowego w Olsztynie informuje Oferentów, że osoby wyłonione z konkursu ofert do podpisania umowy zostaną zweryfikowane w Rejestrze Sprawców Przestępstw na Tle Seksualnym (zgodnie z u</w:t>
      </w:r>
      <w:r w:rsidRPr="0013010D">
        <w:rPr>
          <w:rFonts w:ascii="Calibri" w:hAnsi="Calibri"/>
          <w:sz w:val="20"/>
          <w:szCs w:val="20"/>
        </w:rPr>
        <w:t>stawą z dnia 13 maja 2016 roku o przeciwdziałaniu zagrożeniom przestępczością na tle seksualnym /Dz.U.20</w:t>
      </w:r>
      <w:r w:rsidR="004F464D">
        <w:rPr>
          <w:rFonts w:ascii="Calibri" w:hAnsi="Calibri"/>
          <w:sz w:val="20"/>
          <w:szCs w:val="20"/>
        </w:rPr>
        <w:t>24</w:t>
      </w:r>
      <w:r w:rsidRPr="0013010D">
        <w:rPr>
          <w:rFonts w:ascii="Calibri" w:hAnsi="Calibri"/>
          <w:sz w:val="20"/>
          <w:szCs w:val="20"/>
        </w:rPr>
        <w:t xml:space="preserve">, poz. </w:t>
      </w:r>
      <w:r w:rsidR="004F464D">
        <w:rPr>
          <w:rFonts w:ascii="Calibri" w:hAnsi="Calibri"/>
          <w:sz w:val="20"/>
          <w:szCs w:val="20"/>
        </w:rPr>
        <w:t>560</w:t>
      </w:r>
      <w:r w:rsidRPr="0013010D">
        <w:rPr>
          <w:rFonts w:ascii="Calibri" w:hAnsi="Calibri"/>
          <w:sz w:val="20"/>
          <w:szCs w:val="20"/>
        </w:rPr>
        <w:t>, z późn.zm./).</w:t>
      </w:r>
    </w:p>
    <w:bookmarkEnd w:id="3"/>
    <w:p w14:paraId="3B105BFD" w14:textId="77777777" w:rsidR="00132843" w:rsidRPr="0013010D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="Calibri" w:hAnsi="Calibri"/>
          <w:bCs/>
          <w:sz w:val="20"/>
          <w:szCs w:val="20"/>
        </w:rPr>
      </w:pPr>
    </w:p>
    <w:p w14:paraId="7DA5BA9E" w14:textId="77777777" w:rsidR="00132843" w:rsidRPr="00C96DDD" w:rsidRDefault="00132843" w:rsidP="00132843">
      <w:pPr>
        <w:autoSpaceDE w:val="0"/>
        <w:autoSpaceDN w:val="0"/>
        <w:spacing w:line="276" w:lineRule="auto"/>
        <w:jc w:val="both"/>
        <w:rPr>
          <w:rFonts w:ascii="Calibri" w:hAnsi="Calibri"/>
          <w:bCs/>
          <w:sz w:val="22"/>
          <w:szCs w:val="22"/>
          <w:u w:val="single"/>
        </w:rPr>
      </w:pPr>
      <w:bookmarkStart w:id="4" w:name="_Hlk121911471"/>
      <w:r w:rsidRPr="00C96DDD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59F54B10" w14:textId="77777777" w:rsidR="00132843" w:rsidRPr="00C96DDD" w:rsidRDefault="00132843" w:rsidP="00132843">
      <w:pPr>
        <w:autoSpaceDE w:val="0"/>
        <w:autoSpaceDN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96DDD">
        <w:rPr>
          <w:rFonts w:ascii="Calibri" w:hAnsi="Calibri"/>
          <w:bCs/>
          <w:sz w:val="22"/>
          <w:szCs w:val="22"/>
        </w:rPr>
        <w:t>Odrzuca się ofertę:</w:t>
      </w:r>
    </w:p>
    <w:p w14:paraId="324D94D5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1) złożoną przez Oferenta po terminie; </w:t>
      </w:r>
    </w:p>
    <w:p w14:paraId="6553780F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4E31B8A1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484E8E1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59E6EB42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0ADC35EC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6) jeżeli Oferent złożył ofertę alternatywną; </w:t>
      </w:r>
    </w:p>
    <w:p w14:paraId="3D0D4446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41010B58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601D079B" w14:textId="77777777" w:rsidR="00132843" w:rsidRPr="00B67BC7" w:rsidRDefault="00132843" w:rsidP="0013284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4B9C0F0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sz w:val="22"/>
          <w:szCs w:val="22"/>
        </w:rPr>
      </w:pPr>
      <w:r w:rsidRPr="00B67BC7">
        <w:rPr>
          <w:rFonts w:ascii="Calibri" w:hAnsi="Calibri" w:cs="Calibri"/>
          <w:b/>
          <w:sz w:val="22"/>
          <w:szCs w:val="22"/>
        </w:rPr>
        <w:t>VII. Możliwość składania odwołania:</w:t>
      </w:r>
    </w:p>
    <w:p w14:paraId="752BAC26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14:paraId="27781C6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 Oferentowi przysługuje prawo do wniesienia odwołania od:</w:t>
      </w:r>
    </w:p>
    <w:p w14:paraId="45E652CA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3002F224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7C1011FC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0F8EF89F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7AE499D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2EEEC225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189AD4CB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lastRenderedPageBreak/>
        <w:t>6. Wniesienie odwołania wstrzymuje zawarcie umowy o udzielanie świadczeń opieki zdrowotnej do czasu jego rozpatrzenia.</w:t>
      </w:r>
    </w:p>
    <w:p w14:paraId="06E230F0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14:paraId="2E7C1BB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67BC7">
        <w:rPr>
          <w:rFonts w:ascii="Calibri" w:hAnsi="Calibri" w:cs="Calibri"/>
          <w:b/>
          <w:bCs/>
          <w:sz w:val="22"/>
          <w:szCs w:val="22"/>
        </w:rPr>
        <w:t>VIII. Możliwość złożenia protestu:</w:t>
      </w:r>
    </w:p>
    <w:p w14:paraId="6A3FFB9E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3A4C8D2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53B8F3C2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796C40A6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rozpatrzeniu.</w:t>
      </w:r>
    </w:p>
    <w:p w14:paraId="48F92514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19104503" w14:textId="77777777" w:rsidR="00132843" w:rsidRPr="00C96DDD" w:rsidRDefault="00132843" w:rsidP="00132843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bookmarkEnd w:id="4"/>
    <w:p w14:paraId="0ED0CB1E" w14:textId="77777777" w:rsidR="00132843" w:rsidRPr="00586A37" w:rsidRDefault="00132843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B1E809F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Załącznik nr 1.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Formularz oferty. </w:t>
      </w:r>
    </w:p>
    <w:p w14:paraId="2C38FB8D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586A37">
        <w:rPr>
          <w:rFonts w:asciiTheme="minorHAnsi" w:hAnsiTheme="minorHAnsi" w:cstheme="minorHAnsi"/>
          <w:bCs/>
          <w:sz w:val="22"/>
          <w:szCs w:val="22"/>
        </w:rPr>
        <w:t>. Projekt umowy lekarza NiŚOZ w Olsztynie.</w:t>
      </w:r>
    </w:p>
    <w:p w14:paraId="21171502" w14:textId="77777777" w:rsidR="00615E9F" w:rsidRPr="00586A37" w:rsidRDefault="00615E9F" w:rsidP="00615E9F">
      <w:pPr>
        <w:rPr>
          <w:rFonts w:asciiTheme="minorHAnsi" w:hAnsiTheme="minorHAnsi" w:cstheme="minorHAnsi"/>
        </w:rPr>
      </w:pPr>
    </w:p>
    <w:p w14:paraId="0D8DBDD4" w14:textId="77777777" w:rsidR="00615E9F" w:rsidRPr="00586A37" w:rsidRDefault="00615E9F" w:rsidP="00615E9F">
      <w:pPr>
        <w:rPr>
          <w:rFonts w:asciiTheme="minorHAnsi" w:hAnsiTheme="minorHAnsi" w:cstheme="minorHAnsi"/>
        </w:rPr>
      </w:pPr>
    </w:p>
    <w:p w14:paraId="16D9487D" w14:textId="77777777" w:rsidR="00C83C3E" w:rsidRPr="00586A37" w:rsidRDefault="00C83C3E">
      <w:pPr>
        <w:rPr>
          <w:rFonts w:asciiTheme="minorHAnsi" w:hAnsiTheme="minorHAnsi" w:cstheme="minorHAnsi"/>
        </w:rPr>
      </w:pPr>
    </w:p>
    <w:sectPr w:rsidR="00C83C3E" w:rsidRPr="0058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cs="Times New Roman"/>
        <w:b w:val="0"/>
        <w:bCs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cs="Times New Roman"/>
        <w:b w:val="0"/>
        <w:bCs w:val="0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F5C4235"/>
    <w:multiLevelType w:val="hybridMultilevel"/>
    <w:tmpl w:val="457C0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F9"/>
    <w:rsid w:val="00107775"/>
    <w:rsid w:val="00132843"/>
    <w:rsid w:val="0013312F"/>
    <w:rsid w:val="001A4365"/>
    <w:rsid w:val="001F1AA3"/>
    <w:rsid w:val="0035037F"/>
    <w:rsid w:val="00380F4B"/>
    <w:rsid w:val="003D78BD"/>
    <w:rsid w:val="0043137E"/>
    <w:rsid w:val="00442F3C"/>
    <w:rsid w:val="00490900"/>
    <w:rsid w:val="004F464D"/>
    <w:rsid w:val="005234D4"/>
    <w:rsid w:val="00586A37"/>
    <w:rsid w:val="005D16D1"/>
    <w:rsid w:val="005D2D79"/>
    <w:rsid w:val="00615E9F"/>
    <w:rsid w:val="006440E2"/>
    <w:rsid w:val="006B4619"/>
    <w:rsid w:val="006C229E"/>
    <w:rsid w:val="00722095"/>
    <w:rsid w:val="007F566F"/>
    <w:rsid w:val="007F6EA3"/>
    <w:rsid w:val="009437B6"/>
    <w:rsid w:val="00A01AE1"/>
    <w:rsid w:val="00AC6DBC"/>
    <w:rsid w:val="00BE32F9"/>
    <w:rsid w:val="00BE7AD8"/>
    <w:rsid w:val="00C3376E"/>
    <w:rsid w:val="00C613A5"/>
    <w:rsid w:val="00C63C5B"/>
    <w:rsid w:val="00C83C3E"/>
    <w:rsid w:val="00CD3B33"/>
    <w:rsid w:val="00C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7443"/>
  <w15:chartTrackingRefBased/>
  <w15:docId w15:val="{2B0995FA-9C03-4869-B638-1E15B5B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1529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Ewa Kołodziejczyk</cp:lastModifiedBy>
  <cp:revision>34</cp:revision>
  <cp:lastPrinted>2023-09-14T08:03:00Z</cp:lastPrinted>
  <dcterms:created xsi:type="dcterms:W3CDTF">2022-12-09T12:23:00Z</dcterms:created>
  <dcterms:modified xsi:type="dcterms:W3CDTF">2025-02-03T07:08:00Z</dcterms:modified>
</cp:coreProperties>
</file>