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4282" w14:textId="77777777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64125876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</w:t>
      </w:r>
      <w:bookmarkStart w:id="0" w:name="_GoBack"/>
      <w:bookmarkEnd w:id="0"/>
      <w:r w:rsidRPr="00586A37">
        <w:rPr>
          <w:rFonts w:asciiTheme="minorHAnsi" w:hAnsiTheme="minorHAnsi" w:cstheme="minorHAnsi"/>
          <w:sz w:val="22"/>
          <w:szCs w:val="22"/>
        </w:rPr>
        <w:t xml:space="preserve">art. 26 ust. 3 i 4 ustawy z dnia 15 kwietnia 2011r.o działalności leczniczej   (Tekst </w:t>
      </w:r>
      <w:proofErr w:type="spellStart"/>
      <w:r w:rsidRPr="00586A37">
        <w:rPr>
          <w:rFonts w:asciiTheme="minorHAnsi" w:hAnsiTheme="minorHAnsi" w:cstheme="minorHAnsi"/>
          <w:sz w:val="22"/>
          <w:szCs w:val="22"/>
        </w:rPr>
        <w:t>jedn</w:t>
      </w:r>
      <w:proofErr w:type="spellEnd"/>
      <w:r w:rsidRPr="00586A37">
        <w:rPr>
          <w:rFonts w:asciiTheme="minorHAnsi" w:hAnsiTheme="minorHAnsi" w:cstheme="minorHAnsi"/>
          <w:sz w:val="22"/>
          <w:szCs w:val="22"/>
        </w:rPr>
        <w:t>.:Dz.U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. z </w:t>
      </w:r>
      <w:bookmarkStart w:id="1" w:name="_Hlk121910983"/>
      <w:r w:rsidR="00586A37" w:rsidRPr="00586A37">
        <w:rPr>
          <w:rFonts w:asciiTheme="minorHAnsi" w:hAnsiTheme="minorHAnsi" w:cstheme="minorHAnsi"/>
          <w:sz w:val="22"/>
          <w:szCs w:val="22"/>
        </w:rPr>
        <w:t>202</w:t>
      </w:r>
      <w:r w:rsidR="00380F4B">
        <w:rPr>
          <w:rFonts w:asciiTheme="minorHAnsi" w:hAnsiTheme="minorHAnsi" w:cstheme="minorHAnsi"/>
          <w:sz w:val="22"/>
          <w:szCs w:val="22"/>
        </w:rPr>
        <w:t>4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r., poz. </w:t>
      </w:r>
      <w:r w:rsidR="00380F4B">
        <w:rPr>
          <w:rFonts w:asciiTheme="minorHAnsi" w:hAnsiTheme="minorHAnsi" w:cstheme="minorHAnsi"/>
          <w:sz w:val="22"/>
          <w:szCs w:val="22"/>
        </w:rPr>
        <w:t>799</w:t>
      </w:r>
      <w:r w:rsidR="00586A37" w:rsidRPr="00586A37">
        <w:rPr>
          <w:rFonts w:asciiTheme="minorHAnsi" w:hAnsiTheme="minorHAnsi" w:cstheme="minorHAnsi"/>
          <w:sz w:val="22"/>
          <w:szCs w:val="22"/>
        </w:rPr>
        <w:t xml:space="preserve"> z późn. zm.</w:t>
      </w:r>
      <w:bookmarkEnd w:id="1"/>
      <w:r w:rsidRPr="00586A37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586A37" w:rsidRDefault="00615E9F" w:rsidP="00207AA5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w Olsztynie</w:t>
      </w:r>
    </w:p>
    <w:p w14:paraId="1DE4E87D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2ABF18DC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Udzielanie świadczeń zdrowotnych </w:t>
      </w:r>
      <w:r w:rsidR="00380F4B">
        <w:rPr>
          <w:rFonts w:asciiTheme="minorHAnsi" w:hAnsiTheme="minorHAnsi" w:cstheme="minorHAnsi"/>
          <w:sz w:val="22"/>
          <w:szCs w:val="22"/>
        </w:rPr>
        <w:t xml:space="preserve">lekarskich </w:t>
      </w:r>
      <w:r w:rsidRPr="00586A37">
        <w:rPr>
          <w:rFonts w:asciiTheme="minorHAnsi" w:hAnsiTheme="minorHAnsi" w:cstheme="minorHAnsi"/>
          <w:sz w:val="22"/>
          <w:szCs w:val="22"/>
        </w:rPr>
        <w:t>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1DB4906F" w14:textId="060F665F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>
        <w:rPr>
          <w:rFonts w:asciiTheme="minorHAnsi" w:hAnsiTheme="minorHAnsi" w:cstheme="minorHAnsi"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3315A5F4" w14:textId="77777777" w:rsidR="00615E9F" w:rsidRPr="00586A37" w:rsidRDefault="00615E9F" w:rsidP="00207AA5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 xml:space="preserve">II Termin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35A0EB23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2" w:name="_Hlk121911053"/>
      <w:r w:rsidRPr="00586A37">
        <w:rPr>
          <w:rFonts w:asciiTheme="minorHAnsi" w:hAnsiTheme="minorHAnsi" w:cstheme="minorHAnsi"/>
          <w:sz w:val="22"/>
          <w:szCs w:val="22"/>
        </w:rPr>
        <w:t xml:space="preserve">od </w:t>
      </w:r>
      <w:r w:rsidR="00380F4B">
        <w:rPr>
          <w:rFonts w:asciiTheme="minorHAnsi" w:hAnsiTheme="minorHAnsi" w:cstheme="minorHAnsi"/>
          <w:sz w:val="22"/>
          <w:szCs w:val="22"/>
        </w:rPr>
        <w:t>1 stycznia 2025 roku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>
        <w:rPr>
          <w:rFonts w:asciiTheme="minorHAnsi" w:hAnsiTheme="minorHAnsi" w:cstheme="minorHAnsi"/>
          <w:sz w:val="22"/>
          <w:szCs w:val="22"/>
        </w:rPr>
        <w:t>1</w:t>
      </w:r>
      <w:r w:rsidR="001F1AA3" w:rsidRPr="00586A37">
        <w:rPr>
          <w:rFonts w:asciiTheme="minorHAnsi" w:hAnsiTheme="minorHAnsi" w:cstheme="minorHAnsi"/>
          <w:sz w:val="22"/>
          <w:szCs w:val="22"/>
        </w:rPr>
        <w:t xml:space="preserve"> </w:t>
      </w:r>
      <w:r w:rsidR="00586A37">
        <w:rPr>
          <w:rFonts w:asciiTheme="minorHAnsi" w:hAnsiTheme="minorHAnsi" w:cstheme="minorHAnsi"/>
          <w:sz w:val="22"/>
          <w:szCs w:val="22"/>
        </w:rPr>
        <w:t>grudnia</w:t>
      </w:r>
      <w:r w:rsidRPr="00586A37">
        <w:rPr>
          <w:rFonts w:asciiTheme="minorHAnsi" w:hAnsiTheme="minorHAnsi" w:cstheme="minorHAnsi"/>
          <w:sz w:val="22"/>
          <w:szCs w:val="22"/>
        </w:rPr>
        <w:t xml:space="preserve"> 202</w:t>
      </w:r>
      <w:r w:rsidR="00CD5A86">
        <w:rPr>
          <w:rFonts w:asciiTheme="minorHAnsi" w:hAnsiTheme="minorHAnsi" w:cstheme="minorHAnsi"/>
          <w:sz w:val="22"/>
          <w:szCs w:val="22"/>
        </w:rPr>
        <w:t>5</w:t>
      </w:r>
      <w:r w:rsidRPr="00586A37">
        <w:rPr>
          <w:rFonts w:asciiTheme="minorHAnsi" w:hAnsiTheme="minorHAnsi" w:cstheme="minorHAnsi"/>
          <w:sz w:val="22"/>
          <w:szCs w:val="22"/>
        </w:rPr>
        <w:t xml:space="preserve"> r</w:t>
      </w:r>
      <w:r w:rsidR="00586A37">
        <w:rPr>
          <w:rFonts w:asciiTheme="minorHAnsi" w:hAnsiTheme="minorHAnsi" w:cstheme="minorHAnsi"/>
          <w:sz w:val="22"/>
          <w:szCs w:val="22"/>
        </w:rPr>
        <w:t>oku</w:t>
      </w:r>
      <w:r w:rsidRPr="00586A37">
        <w:rPr>
          <w:rFonts w:asciiTheme="minorHAnsi" w:hAnsiTheme="minorHAnsi" w:cstheme="minorHAnsi"/>
          <w:sz w:val="22"/>
          <w:szCs w:val="22"/>
        </w:rPr>
        <w:t xml:space="preserve">. </w:t>
      </w:r>
      <w:bookmarkEnd w:id="2"/>
    </w:p>
    <w:p w14:paraId="48223D71" w14:textId="77777777" w:rsidR="00615E9F" w:rsidRPr="00586A37" w:rsidRDefault="00615E9F" w:rsidP="00207AA5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6A37">
        <w:rPr>
          <w:rFonts w:asciiTheme="minorHAnsi" w:hAnsiTheme="minorHAnsi" w:cstheme="minorHAnsi"/>
          <w:b/>
          <w:sz w:val="22"/>
          <w:szCs w:val="22"/>
        </w:rPr>
        <w:t>III Warunki udziału w konkursie</w:t>
      </w:r>
    </w:p>
    <w:p w14:paraId="502DE2E3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586A37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lekarzy </w:t>
      </w:r>
      <w:proofErr w:type="spellStart"/>
      <w:r w:rsidRPr="00586A37">
        <w:rPr>
          <w:rFonts w:asciiTheme="minorHAnsi" w:hAnsiTheme="minorHAnsi" w:cstheme="minorHAnsi"/>
          <w:b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B65FE27" w14:textId="77777777" w:rsidR="00615E9F" w:rsidRPr="00586A37" w:rsidRDefault="00615E9F" w:rsidP="00207AA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586A37" w:rsidRDefault="00615E9F" w:rsidP="00207AA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586A37" w:rsidRDefault="00615E9F" w:rsidP="00207AA5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sz w:val="22"/>
          <w:szCs w:val="22"/>
        </w:rPr>
        <w:t>O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586A37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586A37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oświadczenie o przyjęciu warunków umowy, (projekty </w:t>
      </w: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>umowy w niniejszej SKO) oraz oświadczenie o wyrażeniu zgody na przetwarzanie swoich danych osobowych w związku z przeprowadzeniem konkursu ofert.</w:t>
      </w:r>
    </w:p>
    <w:p w14:paraId="27ED07D8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 następujące oświadczenia i dokumenty:</w:t>
      </w:r>
    </w:p>
    <w:p w14:paraId="3DEB241A" w14:textId="09C49608" w:rsidR="00615E9F" w:rsidRDefault="00615E9F" w:rsidP="00207AA5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BE7AD8" w:rsidRDefault="00A01AE1" w:rsidP="00207A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E7AD8">
        <w:rPr>
          <w:rFonts w:asciiTheme="minorHAnsi" w:hAnsiTheme="minorHAnsi" w:cstheme="minorHAnsi"/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A01AE1" w:rsidRDefault="00615E9F" w:rsidP="00207A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01AE1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A01AE1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A01AE1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A01AE1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77777777" w:rsidR="00615E9F" w:rsidRPr="00586A37" w:rsidRDefault="00615E9F" w:rsidP="00207AA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studiów wyższych w zawodzie lekarza,</w:t>
      </w:r>
    </w:p>
    <w:p w14:paraId="0A6B9E67" w14:textId="77777777" w:rsidR="00615E9F" w:rsidRPr="00586A37" w:rsidRDefault="00615E9F" w:rsidP="00207AA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77777777" w:rsidR="00615E9F" w:rsidRPr="00586A37" w:rsidRDefault="00615E9F" w:rsidP="00207AA5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dyplom ukończonej specjalizacji i/lub karta szkolenia specjalizacyjnego w dziedzinie danej specjalizacji (strona tytułowa oraz strony 1-3), </w:t>
      </w:r>
    </w:p>
    <w:p w14:paraId="19D527FF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7777777" w:rsidR="00615E9F" w:rsidRPr="00586A37" w:rsidRDefault="00615E9F" w:rsidP="00207AA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IV Opis sposobu przygotowania oferty:</w:t>
      </w:r>
    </w:p>
    <w:p w14:paraId="4B923E46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295D1A8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67F97A7" w14:textId="78990CAB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586A37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8241" w14:textId="77777777" w:rsidR="00615E9F" w:rsidRPr="00586A37" w:rsidRDefault="00615E9F" w:rsidP="00207AA5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586A37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586A37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586A37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3071A3EB" w14:textId="2A409B43" w:rsidR="00615E9F" w:rsidRPr="00132843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 xml:space="preserve">Nie otwierać 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przed   </w:t>
            </w:r>
            <w:r w:rsidR="004A36EC">
              <w:rPr>
                <w:rFonts w:asciiTheme="minorHAnsi" w:hAnsiTheme="minorHAnsi" w:cstheme="minorHAnsi"/>
                <w:sz w:val="22"/>
                <w:szCs w:val="22"/>
              </w:rPr>
              <w:t>15.11.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D5A8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32843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4A36EC">
              <w:rPr>
                <w:rFonts w:asciiTheme="minorHAnsi" w:hAnsiTheme="minorHAnsi" w:cstheme="minorHAnsi"/>
                <w:sz w:val="22"/>
                <w:szCs w:val="22"/>
              </w:rPr>
              <w:t>. 10:30</w:t>
            </w:r>
          </w:p>
          <w:p w14:paraId="12AA36E8" w14:textId="77777777" w:rsidR="00615E9F" w:rsidRPr="00132843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586A37" w:rsidRDefault="00615E9F" w:rsidP="00207AA5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A37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586A37" w:rsidRDefault="00615E9F" w:rsidP="00207AA5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  <w:u w:val="single"/>
        </w:rPr>
        <w:t>V Zasady wyboru ofert:</w:t>
      </w:r>
    </w:p>
    <w:p w14:paraId="41C0DA91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586A37" w:rsidRDefault="00615E9F" w:rsidP="00207AA5">
      <w:pPr>
        <w:numPr>
          <w:ilvl w:val="4"/>
          <w:numId w:val="4"/>
        </w:numPr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586A37" w:rsidRDefault="00615E9F" w:rsidP="00207AA5">
      <w:pPr>
        <w:numPr>
          <w:ilvl w:val="4"/>
          <w:numId w:val="4"/>
        </w:numPr>
        <w:autoSpaceDE w:val="0"/>
        <w:autoSpaceDN w:val="0"/>
        <w:adjustRightInd w:val="0"/>
        <w:spacing w:line="360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586A37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615E9F" w:rsidRPr="00586A37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JAKOŚĆ</w:t>
            </w:r>
          </w:p>
        </w:tc>
      </w:tr>
      <w:tr w:rsidR="00615E9F" w:rsidRPr="00586A37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586A37" w:rsidRDefault="00615E9F" w:rsidP="00207AA5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WYKSZTAŁCENIE</w:t>
            </w:r>
          </w:p>
        </w:tc>
      </w:tr>
      <w:tr w:rsidR="00615E9F" w:rsidRPr="00586A37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poszczególne kryteria nie sumują się,</w:t>
            </w:r>
            <w:r w:rsidRPr="00586A3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decyduje najwyżej punktowane,</w:t>
            </w:r>
          </w:p>
          <w:p w14:paraId="63B1FBF2" w14:textId="77777777" w:rsidR="00615E9F" w:rsidRPr="00586A37" w:rsidRDefault="00615E9F" w:rsidP="00207AA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maks.35</w:t>
            </w:r>
          </w:p>
        </w:tc>
      </w:tr>
      <w:tr w:rsidR="00615E9F" w:rsidRPr="00586A37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586A37" w:rsidRDefault="00615E9F" w:rsidP="00207AA5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586A37" w:rsidRDefault="00615E9F" w:rsidP="00207AA5">
            <w:pPr>
              <w:pStyle w:val="Akapitzlist"/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DOŚWIADCZENIE ZAWODOWE</w:t>
            </w:r>
          </w:p>
        </w:tc>
      </w:tr>
      <w:tr w:rsidR="00615E9F" w:rsidRPr="00586A37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CENA*</w:t>
            </w:r>
          </w:p>
        </w:tc>
      </w:tr>
      <w:tr w:rsidR="00615E9F" w:rsidRPr="00586A37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liczba punktów w kryterium cena = (  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cena najniższa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x 30 ) :  cena proponowana</w:t>
            </w:r>
          </w:p>
          <w:p w14:paraId="7909CFE4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30</w:t>
            </w:r>
          </w:p>
        </w:tc>
      </w:tr>
      <w:tr w:rsidR="00615E9F" w:rsidRPr="00586A37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/>
                <w:sz w:val="20"/>
                <w:szCs w:val="20"/>
              </w:rPr>
              <w:t>DOSTĘPNOŚĆ</w:t>
            </w:r>
          </w:p>
        </w:tc>
      </w:tr>
      <w:tr w:rsidR="00615E9F" w:rsidRPr="00586A37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2A52841B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powyżej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maks. 10</w:t>
            </w:r>
          </w:p>
        </w:tc>
      </w:tr>
      <w:tr w:rsidR="00615E9F" w:rsidRPr="00586A37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0BCD77E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E9F" w:rsidRPr="00586A37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D69286B" w:rsidR="00615E9F" w:rsidRPr="00586A37" w:rsidRDefault="00615E9F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deklarowana liczba godzin poniżej </w:t>
            </w:r>
            <w:r w:rsidR="0010777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="009437B6"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586A37">
              <w:rPr>
                <w:rFonts w:asciiTheme="minorHAnsi" w:hAnsiTheme="minorHAnsi" w:cstheme="minorHAnsi"/>
                <w:bCs/>
                <w:sz w:val="20"/>
                <w:szCs w:val="20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6A3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586A37" w:rsidRDefault="00615E9F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3B33" w:rsidRPr="00586A37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7F566F" w:rsidRDefault="00CD3B33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56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CIĄGŁOŚĆ</w:t>
            </w:r>
          </w:p>
        </w:tc>
      </w:tr>
      <w:tr w:rsidR="00CD3B33" w:rsidRPr="00586A37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586A37" w:rsidRDefault="00CD3B33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586A37" w:rsidRDefault="00CD3B33" w:rsidP="00207AA5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586A37" w:rsidRDefault="00CD3B33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586A37" w:rsidRDefault="00CD3B33" w:rsidP="00207AA5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Maks. 15</w:t>
            </w:r>
          </w:p>
        </w:tc>
      </w:tr>
    </w:tbl>
    <w:p w14:paraId="737B56F8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0E552EA5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*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>a dyżur w dni świąteczne, soboty i niedziele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42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</w:p>
    <w:p w14:paraId="50BCF5FB" w14:textId="4EE5B2C8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B. pozostali lekarze: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za dyżur w dni zwykłe </w:t>
      </w:r>
      <w:r w:rsidR="005234D4" w:rsidRP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zł/godz.;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5234D4"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a dyżur w dni świąteczne, soboty i niedziele 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440E2">
        <w:rPr>
          <w:rFonts w:asciiTheme="minorHAnsi" w:hAnsiTheme="minorHAnsi" w:cstheme="minorHAnsi"/>
          <w:b/>
          <w:bCs/>
          <w:sz w:val="20"/>
          <w:szCs w:val="20"/>
        </w:rPr>
        <w:t>32</w:t>
      </w:r>
      <w:r w:rsidR="005234D4">
        <w:rPr>
          <w:rFonts w:asciiTheme="minorHAnsi" w:hAnsiTheme="minorHAnsi" w:cstheme="minorHAnsi"/>
          <w:b/>
          <w:bCs/>
          <w:sz w:val="20"/>
          <w:szCs w:val="20"/>
        </w:rPr>
        <w:t xml:space="preserve"> zł/godz.</w:t>
      </w:r>
    </w:p>
    <w:p w14:paraId="11235958" w14:textId="2A3E3C3C" w:rsidR="00615E9F" w:rsidRPr="00586A37" w:rsidRDefault="00615E9F" w:rsidP="00207AA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586A37">
        <w:rPr>
          <w:rFonts w:asciiTheme="minorHAnsi" w:hAnsiTheme="minorHAnsi" w:cstheme="minorHAnsi"/>
          <w:b/>
          <w:bCs/>
          <w:sz w:val="20"/>
          <w:szCs w:val="20"/>
        </w:rPr>
        <w:t xml:space="preserve">Za każdą godzinę dyżuru powyżej 70 w miesiącu przysługuje </w:t>
      </w:r>
      <w:r w:rsidRPr="005234D4">
        <w:rPr>
          <w:rFonts w:asciiTheme="minorHAnsi" w:hAnsiTheme="minorHAnsi" w:cstheme="minorHAnsi"/>
          <w:b/>
          <w:bCs/>
          <w:sz w:val="20"/>
          <w:szCs w:val="20"/>
        </w:rPr>
        <w:t>dodatek 5 zł/godz.</w:t>
      </w:r>
      <w:r w:rsidR="001328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E4DE034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3C9F15F7" w14:textId="796E8513" w:rsidR="00615E9F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86A37">
        <w:rPr>
          <w:rFonts w:asciiTheme="minorHAnsi" w:hAnsiTheme="minorHAnsi" w:cstheme="minorHAnsi"/>
          <w:bCs/>
          <w:sz w:val="20"/>
          <w:szCs w:val="20"/>
        </w:rPr>
        <w:t xml:space="preserve">3. Udzielający zamówienie zastrzega sobie prawo do  podpisania umowy z taką liczbą oferentów, by łączna liczba godzin wynikająca z umów wynosiła </w:t>
      </w:r>
      <w:r w:rsidR="0035037F">
        <w:rPr>
          <w:rFonts w:asciiTheme="minorHAnsi" w:hAnsiTheme="minorHAnsi" w:cstheme="minorHAnsi"/>
          <w:b/>
          <w:sz w:val="20"/>
          <w:szCs w:val="20"/>
        </w:rPr>
        <w:t>550</w:t>
      </w:r>
      <w:r w:rsidR="007F6E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586A37">
        <w:rPr>
          <w:rFonts w:asciiTheme="minorHAnsi" w:hAnsiTheme="minorHAnsi" w:cstheme="minorHAnsi"/>
          <w:bCs/>
          <w:sz w:val="20"/>
          <w:szCs w:val="20"/>
        </w:rPr>
        <w:t xml:space="preserve">miesięcznie. </w:t>
      </w:r>
    </w:p>
    <w:p w14:paraId="7B0CF498" w14:textId="690214B9" w:rsidR="00132843" w:rsidRPr="0013010D" w:rsidRDefault="00132843" w:rsidP="00207AA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="Calibri" w:hAnsi="Calibri"/>
          <w:bCs/>
          <w:sz w:val="20"/>
          <w:szCs w:val="20"/>
        </w:rPr>
      </w:pPr>
      <w:bookmarkStart w:id="3" w:name="_Hlk121911388"/>
      <w:r w:rsidRPr="0013010D">
        <w:rPr>
          <w:rFonts w:ascii="Calibri" w:hAnsi="Calibri"/>
          <w:bCs/>
          <w:sz w:val="20"/>
          <w:szCs w:val="20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13010D">
        <w:rPr>
          <w:rFonts w:ascii="Calibri" w:hAnsi="Calibri"/>
          <w:sz w:val="20"/>
          <w:szCs w:val="20"/>
        </w:rPr>
        <w:t>stawą z dnia 13 maja 2016 roku o przeciwdziałaniu zagrożeniom przestępczością na tle seksualnym /Dz.U.20</w:t>
      </w:r>
      <w:r w:rsidR="004F464D">
        <w:rPr>
          <w:rFonts w:ascii="Calibri" w:hAnsi="Calibri"/>
          <w:sz w:val="20"/>
          <w:szCs w:val="20"/>
        </w:rPr>
        <w:t>24</w:t>
      </w:r>
      <w:r w:rsidRPr="0013010D">
        <w:rPr>
          <w:rFonts w:ascii="Calibri" w:hAnsi="Calibri"/>
          <w:sz w:val="20"/>
          <w:szCs w:val="20"/>
        </w:rPr>
        <w:t xml:space="preserve">, poz. </w:t>
      </w:r>
      <w:r w:rsidR="004F464D">
        <w:rPr>
          <w:rFonts w:ascii="Calibri" w:hAnsi="Calibri"/>
          <w:sz w:val="20"/>
          <w:szCs w:val="20"/>
        </w:rPr>
        <w:t>560</w:t>
      </w:r>
      <w:r w:rsidRPr="0013010D">
        <w:rPr>
          <w:rFonts w:ascii="Calibri" w:hAnsi="Calibri"/>
          <w:sz w:val="20"/>
          <w:szCs w:val="20"/>
        </w:rPr>
        <w:t>, z późn.zm./).</w:t>
      </w:r>
    </w:p>
    <w:bookmarkEnd w:id="3"/>
    <w:p w14:paraId="3B105BFD" w14:textId="77777777" w:rsidR="00132843" w:rsidRPr="0013010D" w:rsidRDefault="00132843" w:rsidP="00207AA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="Calibri" w:hAnsi="Calibri"/>
          <w:bCs/>
          <w:sz w:val="20"/>
          <w:szCs w:val="20"/>
        </w:rPr>
      </w:pPr>
    </w:p>
    <w:p w14:paraId="7DA5BA9E" w14:textId="77777777" w:rsidR="00132843" w:rsidRPr="00C96DDD" w:rsidRDefault="00132843" w:rsidP="00207AA5">
      <w:pPr>
        <w:autoSpaceDE w:val="0"/>
        <w:autoSpaceDN w:val="0"/>
        <w:spacing w:line="360" w:lineRule="auto"/>
        <w:jc w:val="both"/>
        <w:rPr>
          <w:rFonts w:ascii="Calibri" w:hAnsi="Calibri"/>
          <w:bCs/>
          <w:sz w:val="22"/>
          <w:szCs w:val="22"/>
          <w:u w:val="single"/>
        </w:rPr>
      </w:pPr>
      <w:bookmarkStart w:id="4" w:name="_Hlk121911471"/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59F54B10" w14:textId="77777777" w:rsidR="00132843" w:rsidRPr="00C96DDD" w:rsidRDefault="00132843" w:rsidP="00207AA5">
      <w:pPr>
        <w:autoSpaceDE w:val="0"/>
        <w:autoSpaceDN w:val="0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324D94D5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lastRenderedPageBreak/>
        <w:t xml:space="preserve">1) złożoną przez Oferenta po terminie; </w:t>
      </w:r>
    </w:p>
    <w:p w14:paraId="6553780F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4E31B8A1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484E8E1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59E6EB42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0ADC35EC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3D0D4446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1010B58" w14:textId="77777777" w:rsidR="00132843" w:rsidRPr="00B67BC7" w:rsidRDefault="00132843" w:rsidP="00207AA5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601D079B" w14:textId="77777777" w:rsidR="00132843" w:rsidRPr="00B67BC7" w:rsidRDefault="00132843" w:rsidP="00207AA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B9C0F0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t>VII. Możliwość składania odwołania:</w:t>
      </w:r>
    </w:p>
    <w:p w14:paraId="752BAC26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27781C67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45E652CA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3002F224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C1011FC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0F8EF89F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7AE499D7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2EEEC225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9AD4CB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6. Wniesienie odwołania wstrzymuje zawarcie umowy o udzielanie świadczeń opieki zdrowotnej do czasu jego rozpatrzenia.</w:t>
      </w:r>
    </w:p>
    <w:p w14:paraId="06E230F0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</w:p>
    <w:p w14:paraId="2E7C1BB7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6A3FFB9E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3A4C8D2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3B8F3C2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796C40A6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48F92514" w14:textId="77777777" w:rsidR="00132843" w:rsidRPr="00B67BC7" w:rsidRDefault="00132843" w:rsidP="00207AA5">
      <w:pPr>
        <w:pStyle w:val="Bezodstpw"/>
        <w:spacing w:line="360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4. Do czasu rozpatrzenia protestu postępowanie w sprawie zawarcia umowy o udzielanie świadczeń opieki zdrowotnej ulega zawieszeniu, chyba że z treści protestu wynika, że jest on oczywiście bezzasadny.</w:t>
      </w:r>
    </w:p>
    <w:p w14:paraId="19104503" w14:textId="77777777" w:rsidR="00132843" w:rsidRPr="00C96DDD" w:rsidRDefault="00132843" w:rsidP="00207AA5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bookmarkEnd w:id="4"/>
    <w:p w14:paraId="0ED0CB1E" w14:textId="77777777" w:rsidR="00132843" w:rsidRPr="00586A37" w:rsidRDefault="00132843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B1E809F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 xml:space="preserve">Załącznik nr 1. 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Formularz oferty. </w:t>
      </w:r>
    </w:p>
    <w:p w14:paraId="2C38FB8D" w14:textId="77777777" w:rsidR="00615E9F" w:rsidRPr="00586A37" w:rsidRDefault="00615E9F" w:rsidP="00207A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6A37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586A37">
        <w:rPr>
          <w:rFonts w:asciiTheme="minorHAnsi" w:hAnsiTheme="minorHAnsi" w:cstheme="minorHAnsi"/>
          <w:bCs/>
          <w:sz w:val="22"/>
          <w:szCs w:val="22"/>
        </w:rPr>
        <w:t xml:space="preserve">. Projekt umowy lekarza </w:t>
      </w:r>
      <w:proofErr w:type="spellStart"/>
      <w:r w:rsidRPr="00586A37">
        <w:rPr>
          <w:rFonts w:asciiTheme="minorHAnsi" w:hAnsiTheme="minorHAnsi" w:cstheme="minorHAnsi"/>
          <w:bCs/>
          <w:sz w:val="22"/>
          <w:szCs w:val="22"/>
        </w:rPr>
        <w:t>NiŚOZ</w:t>
      </w:r>
      <w:proofErr w:type="spellEnd"/>
      <w:r w:rsidRPr="00586A37">
        <w:rPr>
          <w:rFonts w:asciiTheme="minorHAnsi" w:hAnsiTheme="minorHAnsi" w:cstheme="minorHAnsi"/>
          <w:bCs/>
          <w:sz w:val="22"/>
          <w:szCs w:val="22"/>
        </w:rPr>
        <w:t xml:space="preserve"> w Olsztynie.</w:t>
      </w:r>
    </w:p>
    <w:p w14:paraId="21171502" w14:textId="77777777" w:rsidR="00615E9F" w:rsidRPr="00586A37" w:rsidRDefault="00615E9F" w:rsidP="00207AA5">
      <w:pPr>
        <w:spacing w:line="360" w:lineRule="auto"/>
        <w:rPr>
          <w:rFonts w:asciiTheme="minorHAnsi" w:hAnsiTheme="minorHAnsi" w:cstheme="minorHAnsi"/>
        </w:rPr>
      </w:pPr>
    </w:p>
    <w:p w14:paraId="0D8DBDD4" w14:textId="77777777" w:rsidR="00615E9F" w:rsidRPr="00586A37" w:rsidRDefault="00615E9F" w:rsidP="00207AA5">
      <w:pPr>
        <w:spacing w:line="360" w:lineRule="auto"/>
        <w:rPr>
          <w:rFonts w:asciiTheme="minorHAnsi" w:hAnsiTheme="minorHAnsi" w:cstheme="minorHAnsi"/>
        </w:rPr>
      </w:pPr>
    </w:p>
    <w:p w14:paraId="16D9487D" w14:textId="77777777" w:rsidR="00C83C3E" w:rsidRPr="00586A37" w:rsidRDefault="00C83C3E" w:rsidP="00207AA5">
      <w:pPr>
        <w:spacing w:line="360" w:lineRule="auto"/>
        <w:rPr>
          <w:rFonts w:asciiTheme="minorHAnsi" w:hAnsiTheme="minorHAnsi" w:cstheme="minorHAnsi"/>
        </w:rPr>
      </w:pPr>
    </w:p>
    <w:sectPr w:rsidR="00C83C3E" w:rsidRPr="00586A37" w:rsidSect="00207AA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F9"/>
    <w:rsid w:val="00107775"/>
    <w:rsid w:val="00132843"/>
    <w:rsid w:val="0013312F"/>
    <w:rsid w:val="001A4365"/>
    <w:rsid w:val="001F1AA3"/>
    <w:rsid w:val="00207AA5"/>
    <w:rsid w:val="0035037F"/>
    <w:rsid w:val="00380F4B"/>
    <w:rsid w:val="003D78BD"/>
    <w:rsid w:val="0043137E"/>
    <w:rsid w:val="00442F3C"/>
    <w:rsid w:val="00490900"/>
    <w:rsid w:val="004A36EC"/>
    <w:rsid w:val="004F464D"/>
    <w:rsid w:val="005234D4"/>
    <w:rsid w:val="00586A37"/>
    <w:rsid w:val="005D16D1"/>
    <w:rsid w:val="005D2D79"/>
    <w:rsid w:val="00615E9F"/>
    <w:rsid w:val="006440E2"/>
    <w:rsid w:val="00655B04"/>
    <w:rsid w:val="006B4619"/>
    <w:rsid w:val="007F566F"/>
    <w:rsid w:val="007F6EA3"/>
    <w:rsid w:val="009437B6"/>
    <w:rsid w:val="00A01AE1"/>
    <w:rsid w:val="00AC6DBC"/>
    <w:rsid w:val="00BE32F9"/>
    <w:rsid w:val="00BE7AD8"/>
    <w:rsid w:val="00C613A5"/>
    <w:rsid w:val="00C63C5B"/>
    <w:rsid w:val="00C83C3E"/>
    <w:rsid w:val="00CD3B33"/>
    <w:rsid w:val="00C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34</cp:revision>
  <cp:lastPrinted>2023-09-14T08:03:00Z</cp:lastPrinted>
  <dcterms:created xsi:type="dcterms:W3CDTF">2022-12-09T12:23:00Z</dcterms:created>
  <dcterms:modified xsi:type="dcterms:W3CDTF">2024-11-07T11:08:00Z</dcterms:modified>
</cp:coreProperties>
</file>