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35B" w:rsidRPr="0099635B" w:rsidRDefault="0099635B" w:rsidP="009963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9635B">
        <w:rPr>
          <w:rFonts w:asciiTheme="minorHAnsi" w:hAnsiTheme="minorHAnsi" w:cstheme="minorHAnsi"/>
          <w:b/>
          <w:bCs/>
        </w:rPr>
        <w:t>INFORMACJA O FORMALNOŚCIACH, JAKIE POWINNY ZOSTAĆ DOPEŁNIONE PO WYBORZE OFERTY W CELU ZAWARCIA UMOWY:</w:t>
      </w:r>
    </w:p>
    <w:p w:rsidR="0099635B" w:rsidRPr="0099635B" w:rsidRDefault="0099635B" w:rsidP="009963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</w:p>
    <w:p w:rsidR="0099635B" w:rsidRPr="0099635B" w:rsidRDefault="0099635B" w:rsidP="009963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Style w:val="akapitustep"/>
          <w:rFonts w:asciiTheme="minorHAnsi" w:hAnsiTheme="minorHAnsi" w:cstheme="minorHAnsi"/>
        </w:rPr>
      </w:pPr>
      <w:r w:rsidRPr="0099635B">
        <w:rPr>
          <w:rFonts w:asciiTheme="minorHAnsi" w:hAnsiTheme="minorHAnsi" w:cstheme="minorHAnsi"/>
          <w:bCs/>
        </w:rPr>
        <w:t xml:space="preserve">Oferent jest zobowiązany do </w:t>
      </w:r>
      <w:r w:rsidRPr="0099635B">
        <w:rPr>
          <w:rFonts w:asciiTheme="minorHAnsi" w:hAnsiTheme="minorHAnsi" w:cstheme="minorHAnsi"/>
          <w:b/>
          <w:bCs/>
        </w:rPr>
        <w:t>przedłożenia najpóźniej na 2 dni</w:t>
      </w:r>
      <w:r w:rsidRPr="0099635B">
        <w:rPr>
          <w:rFonts w:asciiTheme="minorHAnsi" w:hAnsiTheme="minorHAnsi" w:cstheme="minorHAnsi"/>
          <w:bCs/>
        </w:rPr>
        <w:t xml:space="preserve"> przed podpisaniem umowy</w:t>
      </w:r>
      <w:r w:rsidRPr="0099635B">
        <w:rPr>
          <w:rFonts w:asciiTheme="minorHAnsi" w:hAnsiTheme="minorHAnsi" w:cstheme="minorHAnsi"/>
          <w:b/>
          <w:bCs/>
        </w:rPr>
        <w:t xml:space="preserve"> kopii obowiązkowej polisy ubezpieczenia od odpowiedzialności cywilnej ratownika medycznego/pielęgniarki systemu </w:t>
      </w:r>
      <w:r w:rsidRPr="0099635B">
        <w:rPr>
          <w:rFonts w:asciiTheme="minorHAnsi" w:hAnsiTheme="minorHAnsi" w:cstheme="minorHAnsi"/>
          <w:bCs/>
        </w:rPr>
        <w:t>(</w:t>
      </w:r>
      <w:r w:rsidRPr="007A5C59">
        <w:rPr>
          <w:rFonts w:asciiTheme="minorHAnsi" w:hAnsiTheme="minorHAnsi" w:cstheme="minorHAnsi"/>
          <w:b/>
          <w:color w:val="FF0000"/>
        </w:rPr>
        <w:t>wraz z dowodem wpłaty</w:t>
      </w:r>
      <w:r w:rsidRPr="0099635B">
        <w:rPr>
          <w:rFonts w:asciiTheme="minorHAnsi" w:hAnsiTheme="minorHAnsi" w:cstheme="minorHAnsi"/>
          <w:bCs/>
        </w:rPr>
        <w:t xml:space="preserve">),  zgodnego z </w:t>
      </w:r>
      <w:r w:rsidRPr="0099635B">
        <w:rPr>
          <w:rStyle w:val="akapitustep"/>
          <w:rFonts w:asciiTheme="minorHAnsi" w:hAnsiTheme="minorHAnsi" w:cstheme="minorHAnsi"/>
        </w:rPr>
        <w:t xml:space="preserve"> obowiązującymi przepisami prawa w tym zakresie.</w:t>
      </w:r>
    </w:p>
    <w:p w:rsidR="0099635B" w:rsidRPr="0099635B" w:rsidRDefault="0099635B" w:rsidP="0099635B">
      <w:pPr>
        <w:pStyle w:val="Akapitzlist"/>
        <w:numPr>
          <w:ilvl w:val="0"/>
          <w:numId w:val="1"/>
        </w:numPr>
        <w:jc w:val="both"/>
        <w:rPr>
          <w:rStyle w:val="akapitustep"/>
          <w:rFonts w:asciiTheme="minorHAnsi" w:hAnsiTheme="minorHAnsi" w:cstheme="minorHAnsi"/>
        </w:rPr>
      </w:pPr>
      <w:r w:rsidRPr="0099635B">
        <w:rPr>
          <w:rFonts w:asciiTheme="minorHAnsi" w:hAnsiTheme="minorHAnsi" w:cstheme="minorHAnsi"/>
        </w:rPr>
        <w:t>Oferent jest zobowiązany do zawarcia dodatkowej umowy ubezpieczenia</w:t>
      </w:r>
      <w:bookmarkStart w:id="0" w:name="_GoBack"/>
      <w:bookmarkEnd w:id="0"/>
      <w:r w:rsidRPr="0099635B">
        <w:rPr>
          <w:rFonts w:asciiTheme="minorHAnsi" w:hAnsiTheme="minorHAnsi" w:cstheme="minorHAnsi"/>
        </w:rPr>
        <w:t xml:space="preserve"> odpowiedzialności cywilnej, z uwzględnieniem zakresu ubezpieczenia obejmującego co najmniej szkody rzeczowe i osobowe oraz szkody związane z użytkowaniem mienia i szkody w mieniu powierzonym, z włączeniem pojazdów mechanicznych, i utrzymania takiego ubezpieczenia w okresie obowiązywania umowy   oraz </w:t>
      </w:r>
      <w:r w:rsidRPr="0099635B">
        <w:rPr>
          <w:rFonts w:asciiTheme="minorHAnsi" w:hAnsiTheme="minorHAnsi" w:cstheme="minorHAnsi"/>
          <w:b/>
          <w:bCs/>
        </w:rPr>
        <w:t>przedłożenia najpóźniej na 2 dni</w:t>
      </w:r>
      <w:r w:rsidRPr="0099635B">
        <w:rPr>
          <w:rFonts w:asciiTheme="minorHAnsi" w:hAnsiTheme="minorHAnsi" w:cstheme="minorHAnsi"/>
          <w:bCs/>
        </w:rPr>
        <w:t xml:space="preserve"> przed podpisaniem umowy</w:t>
      </w:r>
      <w:r w:rsidRPr="0099635B">
        <w:rPr>
          <w:rFonts w:asciiTheme="minorHAnsi" w:hAnsiTheme="minorHAnsi" w:cstheme="minorHAnsi"/>
          <w:b/>
          <w:bCs/>
        </w:rPr>
        <w:t xml:space="preserve"> kopii tej polisy, </w:t>
      </w:r>
    </w:p>
    <w:p w:rsidR="0099635B" w:rsidRPr="0099635B" w:rsidRDefault="0099635B" w:rsidP="009963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9635B">
        <w:rPr>
          <w:rFonts w:asciiTheme="minorHAnsi" w:hAnsiTheme="minorHAnsi" w:cstheme="minorHAnsi"/>
          <w:bCs/>
        </w:rPr>
        <w:t xml:space="preserve">na co najmniej </w:t>
      </w:r>
      <w:r w:rsidRPr="0099635B">
        <w:rPr>
          <w:rFonts w:asciiTheme="minorHAnsi" w:hAnsiTheme="minorHAnsi" w:cstheme="minorHAnsi"/>
          <w:b/>
          <w:bCs/>
        </w:rPr>
        <w:t>2 dni</w:t>
      </w:r>
      <w:r w:rsidRPr="0099635B">
        <w:rPr>
          <w:rFonts w:asciiTheme="minorHAnsi" w:hAnsiTheme="minorHAnsi" w:cstheme="minorHAnsi"/>
          <w:bCs/>
        </w:rPr>
        <w:t xml:space="preserve"> przed podpisaniem umowy Oferent </w:t>
      </w:r>
      <w:r w:rsidRPr="0099635B">
        <w:rPr>
          <w:rFonts w:asciiTheme="minorHAnsi" w:hAnsiTheme="minorHAnsi" w:cstheme="minorHAnsi"/>
          <w:b/>
          <w:bCs/>
        </w:rPr>
        <w:t xml:space="preserve">widnieje w </w:t>
      </w:r>
      <w:r w:rsidRPr="0099635B">
        <w:rPr>
          <w:rFonts w:asciiTheme="minorHAnsi" w:hAnsiTheme="minorHAnsi" w:cstheme="minorHAnsi"/>
          <w:b/>
        </w:rPr>
        <w:t>Centralnej Ewidencji i Informacji o Działalności Gospodarczej</w:t>
      </w:r>
      <w:r w:rsidRPr="0099635B">
        <w:rPr>
          <w:rFonts w:asciiTheme="minorHAnsi" w:hAnsiTheme="minorHAnsi" w:cstheme="minorHAnsi"/>
          <w:b/>
          <w:bCs/>
        </w:rPr>
        <w:t>,</w:t>
      </w:r>
    </w:p>
    <w:p w:rsidR="0099635B" w:rsidRPr="0099635B" w:rsidRDefault="0099635B" w:rsidP="009963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99635B">
        <w:rPr>
          <w:rFonts w:asciiTheme="minorHAnsi" w:hAnsiTheme="minorHAnsi" w:cstheme="minorHAnsi"/>
          <w:bCs/>
        </w:rPr>
        <w:t xml:space="preserve">na co najmniej </w:t>
      </w:r>
      <w:r w:rsidRPr="0099635B">
        <w:rPr>
          <w:rFonts w:asciiTheme="minorHAnsi" w:hAnsiTheme="minorHAnsi" w:cstheme="minorHAnsi"/>
          <w:b/>
          <w:bCs/>
        </w:rPr>
        <w:t>2 dni</w:t>
      </w:r>
      <w:r w:rsidRPr="0099635B">
        <w:rPr>
          <w:rFonts w:asciiTheme="minorHAnsi" w:hAnsiTheme="minorHAnsi" w:cstheme="minorHAnsi"/>
          <w:bCs/>
        </w:rPr>
        <w:t xml:space="preserve"> przed podpisaniem umowy Oferent przedstawia Udzielającej zamówienia </w:t>
      </w:r>
      <w:r w:rsidRPr="0099635B">
        <w:rPr>
          <w:rFonts w:asciiTheme="minorHAnsi" w:hAnsiTheme="minorHAnsi" w:cstheme="minorHAnsi"/>
          <w:b/>
        </w:rPr>
        <w:t>zaświadczenie od lekarza medycyny pracy</w:t>
      </w:r>
      <w:r w:rsidRPr="0099635B">
        <w:rPr>
          <w:rFonts w:asciiTheme="minorHAnsi" w:hAnsiTheme="minorHAnsi" w:cstheme="minorHAnsi"/>
          <w:bCs/>
        </w:rPr>
        <w:t xml:space="preserve"> o stanie zdrowia umożliwiającym udzielanie świadczeń zdrowotnych w zespołach ratownictwa medycznego oraz </w:t>
      </w:r>
      <w:r w:rsidRPr="0099635B">
        <w:rPr>
          <w:rFonts w:asciiTheme="minorHAnsi" w:hAnsiTheme="minorHAnsi" w:cstheme="minorHAnsi"/>
          <w:b/>
        </w:rPr>
        <w:t>zaświadczenie o ukończonym szkoleniu okresowym BHP</w:t>
      </w:r>
      <w:r w:rsidRPr="0099635B">
        <w:rPr>
          <w:rFonts w:asciiTheme="minorHAnsi" w:hAnsiTheme="minorHAnsi" w:cstheme="minorHAnsi"/>
          <w:bCs/>
        </w:rPr>
        <w:t>,</w:t>
      </w:r>
    </w:p>
    <w:p w:rsidR="0099635B" w:rsidRPr="0099635B" w:rsidRDefault="0099635B" w:rsidP="009963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99635B" w:rsidRPr="0099635B" w:rsidRDefault="0099635B" w:rsidP="009963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9635B">
        <w:rPr>
          <w:rFonts w:asciiTheme="minorHAnsi" w:hAnsiTheme="minorHAnsi" w:cstheme="minorHAnsi"/>
          <w:b/>
          <w:bCs/>
        </w:rPr>
        <w:t>na co najmniej 2 dni przed rozpoczęciem udzielania świadczeń Oferent widnieje w Rejestrze Indywidualnych Praktyk Pielęgniarek i Położnych w Okręgowej Izbie Pielęgniarek i Położnych (dot. pielęgniarek).</w:t>
      </w:r>
      <w:r w:rsidRPr="0099635B">
        <w:rPr>
          <w:rFonts w:asciiTheme="minorHAnsi" w:hAnsiTheme="minorHAnsi" w:cstheme="minorHAnsi"/>
          <w:bCs/>
        </w:rPr>
        <w:t xml:space="preserve"> </w:t>
      </w:r>
    </w:p>
    <w:p w:rsidR="0099635B" w:rsidRPr="0099635B" w:rsidRDefault="0099635B" w:rsidP="0099635B">
      <w:pPr>
        <w:tabs>
          <w:tab w:val="left" w:pos="540"/>
        </w:tabs>
        <w:autoSpaceDE w:val="0"/>
        <w:autoSpaceDN w:val="0"/>
        <w:adjustRightInd w:val="0"/>
        <w:spacing w:line="276" w:lineRule="auto"/>
        <w:ind w:left="1069"/>
        <w:jc w:val="both"/>
        <w:rPr>
          <w:rFonts w:asciiTheme="minorHAnsi" w:hAnsiTheme="minorHAnsi" w:cstheme="minorHAnsi"/>
          <w:bCs/>
          <w:color w:val="FF0000"/>
        </w:rPr>
      </w:pPr>
    </w:p>
    <w:p w:rsidR="0099635B" w:rsidRPr="0099635B" w:rsidRDefault="0099635B" w:rsidP="0099635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  <w:r w:rsidRPr="0099635B">
        <w:rPr>
          <w:rFonts w:asciiTheme="minorHAnsi" w:hAnsiTheme="minorHAnsi" w:cstheme="minorHAnsi"/>
          <w:b/>
        </w:rPr>
        <w:t xml:space="preserve">TERMIN PODPISANIA UMÓW  - DO 30 LISTOPADA 2022 ROKU. </w:t>
      </w:r>
    </w:p>
    <w:p w:rsidR="00C36F0E" w:rsidRPr="0099635B" w:rsidRDefault="00C36F0E">
      <w:pPr>
        <w:rPr>
          <w:rFonts w:asciiTheme="minorHAnsi" w:hAnsiTheme="minorHAnsi" w:cstheme="minorHAnsi"/>
        </w:rPr>
      </w:pPr>
    </w:p>
    <w:sectPr w:rsidR="00C36F0E" w:rsidRPr="00996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9784E"/>
    <w:multiLevelType w:val="hybridMultilevel"/>
    <w:tmpl w:val="56B85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7172A"/>
    <w:multiLevelType w:val="hybridMultilevel"/>
    <w:tmpl w:val="9E802D00"/>
    <w:lvl w:ilvl="0" w:tplc="2DBABB00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5B"/>
    <w:rsid w:val="00066DD6"/>
    <w:rsid w:val="007A5C59"/>
    <w:rsid w:val="0099635B"/>
    <w:rsid w:val="00C3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0BB77-4D6B-465E-9F3D-759C62E6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99635B"/>
  </w:style>
  <w:style w:type="paragraph" w:styleId="Akapitzlist">
    <w:name w:val="List Paragraph"/>
    <w:basedOn w:val="Normalny"/>
    <w:uiPriority w:val="34"/>
    <w:qFormat/>
    <w:rsid w:val="00996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Zakrzewska</dc:creator>
  <cp:keywords/>
  <dc:description/>
  <cp:lastModifiedBy>Ewa Kołodziejczyk</cp:lastModifiedBy>
  <cp:revision>3</cp:revision>
  <dcterms:created xsi:type="dcterms:W3CDTF">2022-10-20T10:43:00Z</dcterms:created>
  <dcterms:modified xsi:type="dcterms:W3CDTF">2022-10-20T11:23:00Z</dcterms:modified>
</cp:coreProperties>
</file>